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754" w:rsidRDefault="00435EB7">
      <w:pPr>
        <w:pStyle w:val="a9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6F3754" w:rsidRDefault="00435EB7">
      <w:pPr>
        <w:pStyle w:val="a9"/>
      </w:pPr>
      <w:r>
        <w:rPr>
          <w:sz w:val="32"/>
        </w:rPr>
        <w:t xml:space="preserve">ОТДЕЛЕНИЯ ФОНДА ПЕНСИОННОГО </w:t>
      </w:r>
    </w:p>
    <w:p w:rsidR="006F3754" w:rsidRDefault="00435EB7">
      <w:pPr>
        <w:pStyle w:val="a9"/>
      </w:pPr>
      <w:r>
        <w:rPr>
          <w:sz w:val="32"/>
        </w:rPr>
        <w:t xml:space="preserve">И СОЦИАЛЬНОГО СТРАХОВАНИЯ </w:t>
      </w:r>
    </w:p>
    <w:p w:rsidR="006F3754" w:rsidRDefault="00435EB7">
      <w:pPr>
        <w:pStyle w:val="a9"/>
      </w:pPr>
      <w:r>
        <w:rPr>
          <w:sz w:val="32"/>
        </w:rPr>
        <w:t>РОССИЙСКОЙ ФЕДЕРАЦИИ</w:t>
      </w:r>
    </w:p>
    <w:p w:rsidR="006F3754" w:rsidRDefault="00435EB7">
      <w:pPr>
        <w:pStyle w:val="a9"/>
        <w:outlineLvl w:val="0"/>
      </w:pPr>
      <w:r>
        <w:rPr>
          <w:sz w:val="32"/>
        </w:rPr>
        <w:t xml:space="preserve">ПО ВОЛГОГРАДСКОЙ ОБЛАСТИ </w:t>
      </w:r>
    </w:p>
    <w:p w:rsidR="006F3754" w:rsidRDefault="006F3754">
      <w:pPr>
        <w:pStyle w:val="a9"/>
        <w:ind w:left="142"/>
        <w:outlineLvl w:val="0"/>
        <w:rPr>
          <w:sz w:val="32"/>
        </w:rPr>
      </w:pPr>
    </w:p>
    <w:p w:rsidR="006F3754" w:rsidRDefault="00435EB7">
      <w:pPr>
        <w:pStyle w:val="ad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6F3754" w:rsidRDefault="006F3754">
      <w:pPr>
        <w:pStyle w:val="ad"/>
        <w:ind w:left="1620"/>
        <w:jc w:val="center"/>
        <w:rPr>
          <w:b/>
          <w:bCs/>
          <w:sz w:val="28"/>
        </w:rPr>
      </w:pPr>
    </w:p>
    <w:p w:rsidR="006F3754" w:rsidRDefault="00435EB7">
      <w:pPr>
        <w:pStyle w:val="ad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0AE6E5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6F3754" w:rsidRDefault="006F3754">
      <w:pPr>
        <w:pStyle w:val="ad"/>
        <w:jc w:val="left"/>
        <w:rPr>
          <w:b/>
          <w:bCs/>
        </w:rPr>
      </w:pPr>
    </w:p>
    <w:p w:rsidR="006F3754" w:rsidRDefault="00435EB7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6F3754" w:rsidRDefault="006F3754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6F3754" w:rsidRDefault="00435E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Родители более 48 тысяч детей Волгоградской области получают единое пособие</w:t>
      </w:r>
    </w:p>
    <w:p w:rsidR="006F3754" w:rsidRDefault="00435EB7">
      <w:pPr>
        <w:pStyle w:val="ad"/>
        <w:spacing w:after="63" w:line="360" w:lineRule="auto"/>
        <w:ind w:firstLine="0"/>
      </w:pPr>
      <w:r>
        <w:rPr>
          <w:rStyle w:val="a7"/>
          <w:b w:val="0"/>
        </w:rPr>
        <w:t>Отделение СФР выплачивает единое пособие семьям</w:t>
      </w:r>
      <w:r>
        <w:rPr>
          <w:rStyle w:val="a7"/>
        </w:rPr>
        <w:t xml:space="preserve"> </w:t>
      </w:r>
      <w:r>
        <w:t>со среднедушевым доходом ниже одного регионального прожиточного минимума на</w:t>
      </w:r>
      <w:r>
        <w:t xml:space="preserve"> человека – 16 288 руб. в Волгоградской области.</w:t>
      </w:r>
    </w:p>
    <w:p w:rsidR="006F3754" w:rsidRDefault="00435EB7">
      <w:pPr>
        <w:pStyle w:val="ad"/>
        <w:spacing w:after="63" w:line="360" w:lineRule="auto"/>
        <w:ind w:firstLine="0"/>
      </w:pPr>
      <w:r>
        <w:t xml:space="preserve">Пособие также получают 2 </w:t>
      </w:r>
      <w:proofErr w:type="gramStart"/>
      <w:r>
        <w:t>786  женщин</w:t>
      </w:r>
      <w:proofErr w:type="gramEnd"/>
      <w:r>
        <w:t>, которые готовятся стать мамами.</w:t>
      </w:r>
    </w:p>
    <w:p w:rsidR="006F3754" w:rsidRDefault="00435EB7">
      <w:pPr>
        <w:pStyle w:val="ad"/>
        <w:spacing w:after="63" w:line="360" w:lineRule="auto"/>
        <w:ind w:firstLine="0"/>
      </w:pPr>
      <w:r>
        <w:t xml:space="preserve">В этом году расширено право многодетных семей на получение единого пособия. Родители трёх и более детей теперь сохраняют его, если за </w:t>
      </w:r>
      <w:r>
        <w:t>время предоставления выплат доход семьи увеличился, превысив допустимый предел не более чем на 10%. Соответствующие поправки были реализованы по поручению президента.</w:t>
      </w:r>
    </w:p>
    <w:p w:rsidR="006F3754" w:rsidRDefault="00435EB7">
      <w:pPr>
        <w:pStyle w:val="ad"/>
        <w:spacing w:after="63" w:line="360" w:lineRule="auto"/>
        <w:ind w:firstLine="0"/>
      </w:pPr>
      <w:r>
        <w:rPr>
          <w:rStyle w:val="a7"/>
          <w:b w:val="0"/>
          <w:bCs w:val="0"/>
        </w:rPr>
        <w:t>В июле уточнён уход за пожилыми и инвалидами.</w:t>
      </w:r>
      <w:r>
        <w:t xml:space="preserve"> Теперь уход за инвалидом I группы или пожил</w:t>
      </w:r>
      <w:r>
        <w:t>ым человеком старше 80 лет признаётся уважительной причиной отсутствия заработка при условии близкого родства (родители, дети, братья, сестры, дедушки, бабушки, внуки).</w:t>
      </w:r>
    </w:p>
    <w:p w:rsidR="006F3754" w:rsidRDefault="00435EB7">
      <w:pPr>
        <w:pStyle w:val="ad"/>
        <w:spacing w:after="63" w:line="360" w:lineRule="auto"/>
        <w:ind w:firstLine="0"/>
      </w:pPr>
      <w:r>
        <w:t>Напомним, что получать единое пособие можно, только если родители и дети являются росси</w:t>
      </w:r>
      <w:r>
        <w:t>йскими гражданами и проживают в России. Размер пособия зависит от уровня доходов семьи и составляет 50%, 75% или 100% детского прожиточного минимума в регионе.</w:t>
      </w:r>
    </w:p>
    <w:p w:rsidR="006F3754" w:rsidRDefault="00435EB7">
      <w:pPr>
        <w:spacing w:after="63" w:line="36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В доход Отделение СФР по Волгоградской области не учтёт материнский капитал, налоговые вычеты,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оциальный контракт, доходы мобилизованных граждан, выплаты по уходу за детьми с инвалидностью. </w:t>
      </w:r>
    </w:p>
    <w:p w:rsidR="006F3754" w:rsidRDefault="00435EB7">
      <w:pPr>
        <w:pStyle w:val="ad"/>
        <w:spacing w:after="63" w:line="360" w:lineRule="auto"/>
        <w:ind w:firstLine="0"/>
      </w:pPr>
      <w:r>
        <w:t xml:space="preserve">Если в семье, уже оформившей единое пособие, появляется ребёнок, </w:t>
      </w:r>
      <w:proofErr w:type="spellStart"/>
      <w:r>
        <w:t>Соцфонд</w:t>
      </w:r>
      <w:proofErr w:type="spellEnd"/>
      <w:r>
        <w:t xml:space="preserve"> автоматически назначает выплату на него без проведения новой проверки нуждаемости. Сумм</w:t>
      </w:r>
      <w:r>
        <w:t>а пособия в этом случае такая же, что и на другого ребёнка.</w:t>
      </w:r>
    </w:p>
    <w:p w:rsidR="006F3754" w:rsidRDefault="00435EB7">
      <w:pPr>
        <w:pStyle w:val="ad"/>
        <w:spacing w:after="63" w:line="360" w:lineRule="auto"/>
        <w:ind w:firstLine="0"/>
      </w:pPr>
      <w:r>
        <w:t xml:space="preserve">Отметим, Отделение </w:t>
      </w:r>
      <w:proofErr w:type="spellStart"/>
      <w:r>
        <w:t>Соцфонда</w:t>
      </w:r>
      <w:proofErr w:type="spellEnd"/>
      <w:r>
        <w:t xml:space="preserve"> устанавливает выплаты по принципу социального казначейства. Это значит, что родителю достаточно подать заявление, остальные сведения специалисты по максимуму запрашиваю</w:t>
      </w:r>
      <w:r>
        <w:t>т и проверяют самостоятельно. В таком формате единое пособие сегодня оформляют 98% семей.</w:t>
      </w:r>
    </w:p>
    <w:p w:rsidR="006F3754" w:rsidRDefault="00435EB7">
      <w:pPr>
        <w:spacing w:after="63" w:line="36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Если у вас возникли вопросы по оформлению пособия, можно обратиться к специалистам единого контакт-центра — 8 800 100 00 01 (звонок бесплатный).</w:t>
      </w:r>
    </w:p>
    <w:sectPr w:rsidR="006F3754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54"/>
    <w:rsid w:val="00435EB7"/>
    <w:rsid w:val="006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C627D-6DFB-4869-9C62-18BD150D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basedOn w:val="a0"/>
    <w:qFormat/>
    <w:rPr>
      <w:b/>
      <w:bCs/>
    </w:rPr>
  </w:style>
  <w:style w:type="paragraph" w:styleId="a8">
    <w:name w:val="Title"/>
    <w:basedOn w:val="a"/>
    <w:next w:val="a9"/>
    <w:qFormat/>
  </w:style>
  <w:style w:type="paragraph" w:styleId="a9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лочная цитата"/>
    <w:basedOn w:val="a"/>
    <w:qFormat/>
  </w:style>
  <w:style w:type="paragraph" w:styleId="af1">
    <w:name w:val="Subtitle"/>
    <w:basedOn w:val="a"/>
    <w:qFormat/>
  </w:style>
  <w:style w:type="paragraph" w:customStyle="1" w:styleId="af2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2026-09-15T05:18:00Z</dcterms:created>
  <dcterms:modified xsi:type="dcterms:W3CDTF">2026-09-15T05:18:00Z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