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32D5A" w:rsidRPr="00C32D5A" w:rsidRDefault="00C32D5A" w:rsidP="00C32D5A">
      <w:pPr>
        <w:spacing w:after="0" w:line="240" w:lineRule="auto"/>
        <w:jc w:val="center"/>
        <w:rPr>
          <w:rFonts w:ascii="Times New Roman" w:eastAsia="Times New Roman" w:hAnsi="Times New Roman" w:cs="Times New Roman"/>
          <w:sz w:val="24"/>
          <w:szCs w:val="24"/>
          <w:lang w:eastAsia="ru-RU"/>
        </w:rPr>
      </w:pPr>
      <w:r w:rsidRPr="00C32D5A">
        <w:rPr>
          <w:rFonts w:ascii="Times New Roman" w:eastAsia="Times New Roman" w:hAnsi="Times New Roman" w:cs="Times New Roman"/>
          <w:i/>
          <w:iCs/>
          <w:noProof/>
          <w:sz w:val="24"/>
          <w:szCs w:val="24"/>
          <w:lang w:eastAsia="ru-RU"/>
        </w:rPr>
        <mc:AlternateContent>
          <mc:Choice Requires="wps">
            <w:drawing>
              <wp:inline distT="0" distB="0" distL="0" distR="0">
                <wp:extent cx="3390900" cy="571500"/>
                <wp:effectExtent l="28575" t="9525" r="85725" b="8572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0900" cy="571500"/>
                        </a:xfrm>
                        <a:prstGeom prst="rect">
                          <a:avLst/>
                        </a:prstGeom>
                      </wps:spPr>
                      <wps:txbx>
                        <w:txbxContent>
                          <w:p w:rsidR="00C32D5A" w:rsidRDefault="00C32D5A" w:rsidP="00C32D5A">
                            <w:pPr>
                              <w:pStyle w:val="a3"/>
                              <w:spacing w:before="0" w:beforeAutospacing="0" w:after="0" w:afterAutospacing="0"/>
                              <w:jc w:val="center"/>
                            </w:pPr>
                            <w:r w:rsidRPr="00C32D5A">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67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" filled="f" stroked="f">
                <o:lock v:ext="edit" shapetype="t"/>
                <v:textbox style="mso-fit-shape-to-text:t">
                  <w:txbxContent>
                    <w:p w:rsidR="00C32D5A" w:rsidRDefault="00C32D5A" w:rsidP="00C32D5A">
                      <w:pPr>
                        <w:pStyle w:val="a3"/>
                        <w:spacing w:before="0" w:beforeAutospacing="0" w:after="0" w:afterAutospacing="0"/>
                        <w:jc w:val="center"/>
                      </w:pPr>
                      <w:r w:rsidRPr="00C32D5A">
                        <w:rPr>
                          <w:rFonts w:ascii="Impact" w:hAnsi="Impact"/>
                          <w:i/>
                          <w:iCs/>
                          <w:color w:val="000000"/>
                          <w:sz w:val="72"/>
                          <w:szCs w:val="72"/>
                          <w14:shadow w14:blurRad="0" w14:dist="107823" w14:dir="2700000" w14:sx="100000" w14:sy="100000" w14:kx="0" w14:ky="0" w14:algn="ctr">
                            <w14:srgbClr w14:val="990000">
                              <w14:alpha w14:val="50000"/>
                            </w14:srgbClr>
                          </w14:shadow>
                          <w14:textOutline w14:w="19050" w14:cap="flat" w14:cmpd="sng" w14:algn="ctr">
                            <w14:solidFill>
                              <w14:srgbClr w14:val="99CCFF"/>
                            </w14:solidFill>
                            <w14:prstDash w14:val="solid"/>
                            <w14:round/>
                          </w14:textOutline>
                        </w:rPr>
                        <w:t>К У Р Ь Е Р</w:t>
                      </w:r>
                    </w:p>
                  </w:txbxContent>
                </v:textbox>
                <w10:anchorlock/>
              </v:shape>
            </w:pict>
          </mc:Fallback>
        </mc:AlternateContent>
      </w:r>
    </w:p>
    <w:p w:rsidR="00C32D5A" w:rsidRPr="00C32D5A" w:rsidRDefault="00C32D5A" w:rsidP="00C32D5A">
      <w:pPr>
        <w:spacing w:after="0" w:line="240" w:lineRule="auto"/>
        <w:jc w:val="center"/>
        <w:rPr>
          <w:rFonts w:ascii="Times New Roman" w:eastAsia="Times New Roman" w:hAnsi="Times New Roman" w:cs="Times New Roman"/>
          <w:sz w:val="24"/>
          <w:szCs w:val="24"/>
          <w:lang w:eastAsia="ru-RU"/>
        </w:rPr>
      </w:pPr>
    </w:p>
    <w:p w:rsidR="00C32D5A" w:rsidRPr="00C32D5A" w:rsidRDefault="00C32D5A" w:rsidP="00C32D5A">
      <w:pPr>
        <w:spacing w:after="0" w:line="240" w:lineRule="auto"/>
        <w:jc w:val="center"/>
        <w:rPr>
          <w:rFonts w:ascii="Times New Roman" w:eastAsia="Times New Roman" w:hAnsi="Times New Roman" w:cs="Times New Roman"/>
          <w:sz w:val="24"/>
          <w:szCs w:val="24"/>
          <w:lang w:eastAsia="ru-RU"/>
        </w:rPr>
      </w:pPr>
      <w:r w:rsidRPr="00C32D5A">
        <w:rPr>
          <w:rFonts w:ascii="Times New Roman" w:eastAsia="Times New Roman" w:hAnsi="Times New Roman" w:cs="Times New Roman"/>
          <w:noProof/>
          <w:sz w:val="24"/>
          <w:szCs w:val="24"/>
          <w:lang w:eastAsia="ru-RU"/>
        </w:rPr>
        <mc:AlternateContent>
          <mc:Choice Requires="wps">
            <w:drawing>
              <wp:inline distT="0" distB="0" distL="0" distR="0">
                <wp:extent cx="6486525" cy="857250"/>
                <wp:effectExtent l="28575" t="9525" r="49530" b="4381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86525" cy="857250"/>
                        </a:xfrm>
                        <a:prstGeom prst="rect">
                          <a:avLst/>
                        </a:prstGeom>
                      </wps:spPr>
                      <wps:txbx>
                        <w:txbxContent>
                          <w:p w:rsidR="00C32D5A" w:rsidRDefault="00C32D5A" w:rsidP="00C32D5A">
                            <w:pPr>
                              <w:pStyle w:val="a3"/>
                              <w:spacing w:before="0" w:beforeAutospacing="0" w:after="0" w:afterAutospacing="0"/>
                              <w:jc w:val="center"/>
                            </w:pPr>
                            <w:r w:rsidRPr="00C32D5A">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27" type="#_x0000_t202" style="width:510.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" filled="f" stroked="f">
                <o:lock v:ext="edit" shapetype="t"/>
                <v:textbox style="mso-fit-shape-to-text:t">
                  <w:txbxContent>
                    <w:p w:rsidR="00C32D5A" w:rsidRDefault="00C32D5A" w:rsidP="00C32D5A">
                      <w:pPr>
                        <w:pStyle w:val="a3"/>
                        <w:spacing w:before="0" w:beforeAutospacing="0" w:after="0" w:afterAutospacing="0"/>
                        <w:jc w:val="center"/>
                      </w:pPr>
                      <w:r w:rsidRPr="00C32D5A">
                        <w:rPr>
                          <w:rFonts w:ascii="Impact" w:hAnsi="Impact"/>
                          <w:i/>
                          <w:iCs/>
                          <w:color w:val="000000"/>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"Вестник Сиротинского сельского поселения"</w:t>
                      </w:r>
                    </w:p>
                  </w:txbxContent>
                </v:textbox>
                <w10:anchorlock/>
              </v:shape>
            </w:pict>
          </mc:Fallback>
        </mc:AlternateContent>
      </w:r>
    </w:p>
    <w:p w:rsidR="00C32D5A" w:rsidRPr="00C32D5A" w:rsidRDefault="00C32D5A" w:rsidP="00C32D5A">
      <w:pPr>
        <w:spacing w:after="0" w:line="240" w:lineRule="auto"/>
        <w:rPr>
          <w:rFonts w:ascii="Times New Roman" w:eastAsia="Times New Roman" w:hAnsi="Times New Roman" w:cs="Times New Roman"/>
          <w:sz w:val="24"/>
          <w:szCs w:val="24"/>
          <w:lang w:eastAsia="ru-RU"/>
        </w:rPr>
      </w:pPr>
    </w:p>
    <w:p w:rsidR="00C32D5A" w:rsidRPr="00C32D5A" w:rsidRDefault="00C32D5A" w:rsidP="00C32D5A">
      <w:pPr>
        <w:spacing w:after="0" w:line="240" w:lineRule="auto"/>
        <w:jc w:val="center"/>
        <w:rPr>
          <w:rFonts w:ascii="Times New Roman" w:eastAsia="Times New Roman" w:hAnsi="Times New Roman" w:cs="Times New Roman"/>
          <w:sz w:val="24"/>
          <w:szCs w:val="24"/>
          <w:lang w:eastAsia="ru-RU"/>
        </w:rPr>
      </w:pPr>
      <w:r w:rsidRPr="00C32D5A">
        <w:rPr>
          <w:rFonts w:ascii="Times New Roman" w:eastAsia="Times New Roman" w:hAnsi="Times New Roman" w:cs="Times New Roman"/>
          <w:sz w:val="24"/>
          <w:szCs w:val="24"/>
          <w:lang w:eastAsia="ru-RU"/>
        </w:rPr>
        <w:t>Учредитель Администрация и Совет депутатов Сиротинского сельского поселения Иловлинского муниципального района Волгоградской области</w:t>
      </w:r>
    </w:p>
    <w:p w:rsidR="00C32D5A" w:rsidRPr="00C32D5A" w:rsidRDefault="00C32D5A" w:rsidP="00C32D5A">
      <w:pPr>
        <w:spacing w:after="0" w:line="240" w:lineRule="auto"/>
        <w:rPr>
          <w:rFonts w:ascii="Times New Roman" w:eastAsia="Times New Roman" w:hAnsi="Times New Roman" w:cs="Times New Roman"/>
          <w:sz w:val="24"/>
          <w:szCs w:val="24"/>
          <w:lang w:eastAsia="ru-RU"/>
        </w:rPr>
      </w:pPr>
    </w:p>
    <w:p w:rsidR="00C32D5A" w:rsidRPr="00C32D5A" w:rsidRDefault="00C32D5A" w:rsidP="00C32D5A">
      <w:pPr>
        <w:spacing w:after="0" w:line="240" w:lineRule="auto"/>
        <w:rPr>
          <w:rFonts w:ascii="Times New Roman" w:eastAsia="Times New Roman" w:hAnsi="Times New Roman" w:cs="Times New Roman"/>
          <w:sz w:val="24"/>
          <w:szCs w:val="24"/>
          <w:lang w:eastAsia="ru-RU"/>
        </w:rPr>
      </w:pPr>
      <w:r w:rsidRPr="00C32D5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629400" cy="0"/>
                <wp:effectExtent l="41910" t="43815" r="43815" b="419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548EA"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" strokeweight="6pt">
                <v:stroke linestyle="thickBetweenThin"/>
              </v:line>
            </w:pict>
          </mc:Fallback>
        </mc:AlternateContent>
      </w:r>
    </w:p>
    <w:p w:rsidR="00C32D5A" w:rsidRPr="00C32D5A" w:rsidRDefault="00C32D5A" w:rsidP="00C32D5A">
      <w:pPr>
        <w:spacing w:after="0" w:line="240" w:lineRule="auto"/>
        <w:jc w:val="center"/>
        <w:rPr>
          <w:rFonts w:ascii="Times New Roman" w:eastAsia="Times New Roman" w:hAnsi="Times New Roman" w:cs="Times New Roman"/>
          <w:sz w:val="24"/>
          <w:szCs w:val="24"/>
          <w:lang w:eastAsia="ru-RU"/>
        </w:rPr>
      </w:pPr>
    </w:p>
    <w:p w:rsidR="00C32D5A" w:rsidRPr="00C32D5A" w:rsidRDefault="00C32D5A" w:rsidP="00C32D5A">
      <w:pPr>
        <w:spacing w:after="0" w:line="240" w:lineRule="auto"/>
        <w:rPr>
          <w:rFonts w:ascii="Times New Roman" w:eastAsia="Times New Roman" w:hAnsi="Times New Roman" w:cs="Times New Roman"/>
          <w:b/>
          <w:sz w:val="20"/>
          <w:szCs w:val="20"/>
          <w:lang w:eastAsia="ru-RU"/>
        </w:rPr>
      </w:pPr>
      <w:r w:rsidRPr="00C32D5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0"/>
          <w:szCs w:val="20"/>
          <w:lang w:eastAsia="ru-RU"/>
        </w:rPr>
        <w:t>25.06.2024</w:t>
      </w:r>
      <w:r w:rsidRPr="00C32D5A">
        <w:rPr>
          <w:rFonts w:ascii="Times New Roman" w:eastAsia="Times New Roman" w:hAnsi="Times New Roman" w:cs="Times New Roman"/>
          <w:b/>
          <w:sz w:val="20"/>
          <w:szCs w:val="20"/>
          <w:lang w:eastAsia="ru-RU"/>
        </w:rPr>
        <w:t xml:space="preserve"> года      </w:t>
      </w:r>
      <w:r>
        <w:rPr>
          <w:rFonts w:ascii="Times New Roman" w:eastAsia="Times New Roman" w:hAnsi="Times New Roman" w:cs="Times New Roman"/>
          <w:b/>
          <w:sz w:val="20"/>
          <w:szCs w:val="20"/>
          <w:lang w:eastAsia="ru-RU"/>
        </w:rPr>
        <w:t xml:space="preserve">                           №  </w:t>
      </w:r>
      <w:r w:rsidRPr="00C32D5A">
        <w:rPr>
          <w:rFonts w:ascii="Times New Roman" w:eastAsia="Times New Roman" w:hAnsi="Times New Roman" w:cs="Times New Roman"/>
          <w:b/>
          <w:sz w:val="20"/>
          <w:szCs w:val="20"/>
          <w:lang w:eastAsia="ru-RU"/>
        </w:rPr>
        <w:t>4</w:t>
      </w:r>
      <w:r>
        <w:rPr>
          <w:rFonts w:ascii="Times New Roman" w:eastAsia="Times New Roman" w:hAnsi="Times New Roman" w:cs="Times New Roman"/>
          <w:b/>
          <w:sz w:val="20"/>
          <w:szCs w:val="20"/>
          <w:lang w:eastAsia="ru-RU"/>
        </w:rPr>
        <w:t>8/254</w:t>
      </w:r>
    </w:p>
    <w:p w:rsidR="00C32D5A" w:rsidRPr="00C32D5A" w:rsidRDefault="00C32D5A" w:rsidP="00C32D5A">
      <w:pPr>
        <w:widowControl w:val="0"/>
        <w:suppressAutoHyphens/>
        <w:spacing w:after="0" w:line="240" w:lineRule="auto"/>
        <w:rPr>
          <w:rFonts w:ascii="Liberation Serif" w:eastAsia="SimSun" w:hAnsi="Liberation Serif" w:cs="Times New Roman"/>
          <w:color w:val="00000A"/>
          <w:sz w:val="20"/>
          <w:szCs w:val="20"/>
          <w:lang w:eastAsia="zh-CN"/>
        </w:rPr>
      </w:pPr>
    </w:p>
    <w:p w:rsidR="00305378" w:rsidRPr="00305378" w:rsidRDefault="00305378" w:rsidP="00305378">
      <w:pPr>
        <w:spacing w:after="0" w:line="240" w:lineRule="auto"/>
        <w:jc w:val="center"/>
        <w:rPr>
          <w:rFonts w:ascii="Times New Roman" w:eastAsia="Calibri" w:hAnsi="Times New Roman" w:cs="Times New Roman"/>
          <w:b/>
          <w:sz w:val="26"/>
          <w:szCs w:val="26"/>
        </w:rPr>
      </w:pPr>
      <w:r w:rsidRPr="00305378">
        <w:rPr>
          <w:rFonts w:ascii="Times New Roman" w:eastAsia="Calibri" w:hAnsi="Times New Roman" w:cs="Times New Roman"/>
          <w:b/>
          <w:sz w:val="26"/>
          <w:szCs w:val="26"/>
        </w:rPr>
        <w:t>В Волгоградском Росреестре продолжаются работы по передаче правоустанавливающих документов в органы местного самоуправления</w:t>
      </w:r>
    </w:p>
    <w:p w:rsidR="00305378" w:rsidRPr="00305378" w:rsidRDefault="00305378" w:rsidP="00305378">
      <w:pPr>
        <w:spacing w:after="0" w:line="240" w:lineRule="auto"/>
        <w:jc w:val="center"/>
        <w:rPr>
          <w:rFonts w:ascii="Times New Roman" w:eastAsia="Calibri" w:hAnsi="Times New Roman" w:cs="Times New Roman"/>
          <w:b/>
          <w:sz w:val="26"/>
          <w:szCs w:val="26"/>
        </w:rPr>
      </w:pPr>
    </w:p>
    <w:p w:rsidR="00305378" w:rsidRPr="00305378" w:rsidRDefault="00305378" w:rsidP="00305378">
      <w:pPr>
        <w:spacing w:after="0" w:line="240" w:lineRule="auto"/>
        <w:ind w:firstLine="709"/>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xml:space="preserve">Управление Росреестра по Волгоградской области продолжает информировать о проводимой работе по передаче оригиналов правоустанавливающих документов в органы местного самоуправления. </w:t>
      </w:r>
    </w:p>
    <w:p w:rsidR="00305378" w:rsidRPr="00305378" w:rsidRDefault="00305378" w:rsidP="00305378">
      <w:pPr>
        <w:spacing w:after="0" w:line="240" w:lineRule="auto"/>
        <w:ind w:firstLine="709"/>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xml:space="preserve">На текущий момент передано более </w:t>
      </w:r>
      <w:r w:rsidRPr="00305378">
        <w:rPr>
          <w:rFonts w:ascii="Times New Roman" w:eastAsia="Calibri" w:hAnsi="Times New Roman" w:cs="Times New Roman"/>
          <w:color w:val="000000"/>
          <w:sz w:val="26"/>
          <w:szCs w:val="26"/>
        </w:rPr>
        <w:t>195 000</w:t>
      </w:r>
      <w:r w:rsidRPr="00305378">
        <w:rPr>
          <w:rFonts w:ascii="Calibri" w:eastAsia="Calibri" w:hAnsi="Calibri" w:cs="Times New Roman"/>
          <w:color w:val="000000"/>
          <w:sz w:val="26"/>
          <w:szCs w:val="26"/>
        </w:rPr>
        <w:t xml:space="preserve"> </w:t>
      </w:r>
      <w:r w:rsidRPr="00305378">
        <w:rPr>
          <w:rFonts w:ascii="Times New Roman" w:eastAsia="Calibri" w:hAnsi="Times New Roman" w:cs="Times New Roman"/>
          <w:sz w:val="26"/>
          <w:szCs w:val="26"/>
        </w:rPr>
        <w:t>тысяч единиц хранения документов в 19 муниципальных районов:</w:t>
      </w:r>
    </w:p>
    <w:p w:rsidR="00305378" w:rsidRPr="00305378" w:rsidRDefault="00305378" w:rsidP="00305378">
      <w:pPr>
        <w:spacing w:after="0" w:line="240" w:lineRule="auto"/>
        <w:jc w:val="both"/>
        <w:rPr>
          <w:rFonts w:ascii="Calibri" w:eastAsia="Calibri" w:hAnsi="Calibri" w:cs="Times New Roman"/>
          <w:color w:val="000000"/>
          <w:sz w:val="26"/>
          <w:szCs w:val="26"/>
        </w:rPr>
      </w:pPr>
      <w:r w:rsidRPr="00305378">
        <w:rPr>
          <w:rFonts w:ascii="Times New Roman" w:eastAsia="Calibri" w:hAnsi="Times New Roman" w:cs="Times New Roman"/>
          <w:sz w:val="26"/>
          <w:szCs w:val="26"/>
        </w:rPr>
        <w:tab/>
        <w:t>– Алексеевский муниципальный район;</w:t>
      </w:r>
    </w:p>
    <w:p w:rsidR="00305378" w:rsidRPr="00305378" w:rsidRDefault="00305378" w:rsidP="00305378">
      <w:pPr>
        <w:spacing w:after="0" w:line="240" w:lineRule="auto"/>
        <w:ind w:firstLine="708"/>
        <w:jc w:val="both"/>
        <w:rPr>
          <w:rFonts w:ascii="Calibri" w:eastAsia="Calibri" w:hAnsi="Calibri" w:cs="Times New Roman"/>
          <w:color w:val="000000"/>
          <w:sz w:val="26"/>
          <w:szCs w:val="26"/>
        </w:rPr>
      </w:pPr>
      <w:r w:rsidRPr="00305378">
        <w:rPr>
          <w:rFonts w:ascii="Times New Roman" w:eastAsia="Calibri" w:hAnsi="Times New Roman" w:cs="Times New Roman"/>
          <w:sz w:val="26"/>
          <w:szCs w:val="26"/>
        </w:rPr>
        <w:t>– Быковский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Дубовский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Киквидзенский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Котовский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Ольховский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Руднянский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Чернышковский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Николаевский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Новониколаевский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Палласовский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Кумылженский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Среднеахтубинский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Старополтавский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Фроловский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Иловлинский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Ленинский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Михайловский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 Суровикинский муниципальный район.</w:t>
      </w: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p>
    <w:p w:rsidR="00305378" w:rsidRPr="00305378" w:rsidRDefault="00305378" w:rsidP="00305378">
      <w:pPr>
        <w:spacing w:after="0" w:line="240" w:lineRule="auto"/>
        <w:ind w:firstLine="708"/>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lastRenderedPageBreak/>
        <w:t>Для получения информации и копий документов, удостоверяющих права на ранее учтенные земельные участки, находящиеся на территории вышеуказанных районов и оформленные до 1998 года (до вступления в силу Федерального закона от 21.07.1997 № 122-ФЗ «</w:t>
      </w:r>
      <w:r w:rsidRPr="00305378">
        <w:rPr>
          <w:rFonts w:ascii="Times New Roman" w:eastAsia="Calibri" w:hAnsi="Times New Roman" w:cs="Times New Roman"/>
          <w:sz w:val="26"/>
          <w:szCs w:val="26"/>
          <w:shd w:val="clear" w:color="auto" w:fill="FFFFFF"/>
        </w:rPr>
        <w:t>О государственной регистрации прав на недвижимое имущество и сделок с ним</w:t>
      </w:r>
      <w:r w:rsidRPr="00305378">
        <w:rPr>
          <w:rFonts w:ascii="Times New Roman" w:eastAsia="Calibri" w:hAnsi="Times New Roman" w:cs="Times New Roman"/>
          <w:sz w:val="26"/>
          <w:szCs w:val="26"/>
        </w:rPr>
        <w:t>») населению необходимо обращаться в районные администрации.</w:t>
      </w:r>
    </w:p>
    <w:p w:rsidR="00305378" w:rsidRPr="00305378" w:rsidRDefault="00305378" w:rsidP="00305378">
      <w:pPr>
        <w:tabs>
          <w:tab w:val="left" w:pos="8605"/>
        </w:tabs>
        <w:spacing w:before="720" w:after="0" w:line="240" w:lineRule="auto"/>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С уважением,</w:t>
      </w:r>
    </w:p>
    <w:p w:rsidR="00305378" w:rsidRPr="00305378" w:rsidRDefault="00305378" w:rsidP="00305378">
      <w:pPr>
        <w:tabs>
          <w:tab w:val="left" w:pos="8605"/>
        </w:tabs>
        <w:spacing w:after="0" w:line="240" w:lineRule="auto"/>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Заборовская Юлия Анатольевна,</w:t>
      </w:r>
    </w:p>
    <w:p w:rsidR="00305378" w:rsidRPr="00305378" w:rsidRDefault="00305378" w:rsidP="00305378">
      <w:pPr>
        <w:tabs>
          <w:tab w:val="left" w:pos="8605"/>
        </w:tabs>
        <w:spacing w:after="0" w:line="240" w:lineRule="auto"/>
        <w:jc w:val="both"/>
        <w:rPr>
          <w:rFonts w:ascii="Times New Roman" w:eastAsia="Calibri" w:hAnsi="Times New Roman" w:cs="Times New Roman"/>
          <w:sz w:val="26"/>
          <w:szCs w:val="26"/>
        </w:rPr>
      </w:pPr>
      <w:r w:rsidRPr="00305378">
        <w:rPr>
          <w:rFonts w:ascii="Times New Roman" w:eastAsia="Calibri" w:hAnsi="Times New Roman" w:cs="Times New Roman"/>
          <w:sz w:val="26"/>
          <w:szCs w:val="26"/>
        </w:rPr>
        <w:t>Пресс-секретарь Управления Росреестра по Волгоградской области</w:t>
      </w:r>
    </w:p>
    <w:p w:rsidR="00305378" w:rsidRPr="00305378" w:rsidRDefault="00305378" w:rsidP="00305378">
      <w:pPr>
        <w:tabs>
          <w:tab w:val="left" w:pos="8605"/>
        </w:tabs>
        <w:spacing w:after="0" w:line="240" w:lineRule="auto"/>
        <w:jc w:val="both"/>
        <w:rPr>
          <w:rFonts w:ascii="Times New Roman" w:eastAsia="Calibri" w:hAnsi="Times New Roman" w:cs="Times New Roman"/>
          <w:sz w:val="26"/>
          <w:szCs w:val="26"/>
          <w:lang w:val="en-US"/>
        </w:rPr>
      </w:pPr>
      <w:r w:rsidRPr="00305378">
        <w:rPr>
          <w:rFonts w:ascii="Times New Roman" w:eastAsia="Calibri" w:hAnsi="Times New Roman" w:cs="Times New Roman"/>
          <w:sz w:val="26"/>
          <w:szCs w:val="26"/>
          <w:lang w:val="en-US"/>
        </w:rPr>
        <w:t>Mob: +7(937) 531-22-98</w:t>
      </w:r>
    </w:p>
    <w:p w:rsidR="00305378" w:rsidRDefault="00305378" w:rsidP="00305378">
      <w:pPr>
        <w:spacing w:after="0" w:line="240" w:lineRule="auto"/>
        <w:jc w:val="both"/>
        <w:rPr>
          <w:rFonts w:ascii="Times New Roman" w:eastAsia="Calibri" w:hAnsi="Times New Roman" w:cs="Times New Roman"/>
          <w:color w:val="0563C1"/>
          <w:sz w:val="26"/>
          <w:szCs w:val="26"/>
          <w:u w:val="single"/>
          <w:lang w:val="en-US"/>
        </w:rPr>
      </w:pPr>
      <w:r w:rsidRPr="00305378">
        <w:rPr>
          <w:rFonts w:ascii="Times New Roman" w:eastAsia="Calibri" w:hAnsi="Times New Roman" w:cs="Times New Roman"/>
          <w:sz w:val="26"/>
          <w:szCs w:val="26"/>
          <w:lang w:val="en-US"/>
        </w:rPr>
        <w:t xml:space="preserve">E-mail: </w:t>
      </w:r>
      <w:hyperlink r:id="rId4" w:history="1">
        <w:r w:rsidRPr="00305378">
          <w:rPr>
            <w:rFonts w:ascii="Times New Roman" w:eastAsia="Calibri" w:hAnsi="Times New Roman" w:cs="Times New Roman"/>
            <w:color w:val="0563C1"/>
            <w:sz w:val="26"/>
            <w:szCs w:val="26"/>
            <w:u w:val="single"/>
            <w:lang w:val="en-US"/>
          </w:rPr>
          <w:t>zab.j@r34.rosreestr.ru</w:t>
        </w:r>
      </w:hyperlink>
    </w:p>
    <w:p w:rsidR="002E5BA0" w:rsidRDefault="002E5BA0" w:rsidP="00305378">
      <w:pPr>
        <w:spacing w:after="0" w:line="240" w:lineRule="auto"/>
        <w:jc w:val="both"/>
        <w:rPr>
          <w:rFonts w:ascii="Times New Roman" w:eastAsia="Calibri" w:hAnsi="Times New Roman" w:cs="Times New Roman"/>
          <w:color w:val="0563C1"/>
          <w:sz w:val="26"/>
          <w:szCs w:val="26"/>
          <w:u w:val="single"/>
          <w:lang w:val="en-US"/>
        </w:rPr>
      </w:pPr>
    </w:p>
    <w:p w:rsidR="002E5BA0" w:rsidRDefault="002E5BA0" w:rsidP="00305378">
      <w:pPr>
        <w:spacing w:after="0" w:line="240" w:lineRule="auto"/>
        <w:jc w:val="both"/>
        <w:rPr>
          <w:rFonts w:ascii="Times New Roman" w:eastAsia="Calibri" w:hAnsi="Times New Roman" w:cs="Times New Roman"/>
          <w:color w:val="0563C1"/>
          <w:sz w:val="26"/>
          <w:szCs w:val="26"/>
          <w:u w:val="single"/>
          <w:lang w:val="en-US"/>
        </w:rPr>
      </w:pPr>
    </w:p>
    <w:p w:rsidR="002E5BA0" w:rsidRDefault="002E5BA0" w:rsidP="00305378">
      <w:pPr>
        <w:spacing w:after="0" w:line="240" w:lineRule="auto"/>
        <w:jc w:val="both"/>
        <w:rPr>
          <w:rFonts w:ascii="Times New Roman" w:eastAsia="Calibri" w:hAnsi="Times New Roman" w:cs="Times New Roman"/>
          <w:color w:val="0563C1"/>
          <w:sz w:val="26"/>
          <w:szCs w:val="26"/>
          <w:u w:val="single"/>
          <w:lang w:val="en-US"/>
        </w:rPr>
      </w:pPr>
    </w:p>
    <w:p w:rsidR="002E5BA0" w:rsidRPr="00305378" w:rsidRDefault="002E5BA0" w:rsidP="00305378">
      <w:pPr>
        <w:spacing w:after="0" w:line="240" w:lineRule="auto"/>
        <w:jc w:val="both"/>
        <w:rPr>
          <w:rFonts w:ascii="Calibri" w:eastAsia="Calibri" w:hAnsi="Calibri" w:cs="Times New Roman"/>
          <w:sz w:val="26"/>
          <w:szCs w:val="26"/>
          <w:lang w:val="en-US"/>
        </w:rPr>
      </w:pP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r w:rsidRPr="002E5BA0">
        <w:rPr>
          <w:rFonts w:ascii="Times New Roman" w:eastAsia="Calibri" w:hAnsi="Times New Roman" w:cs="Times New Roman"/>
          <w:color w:val="000000"/>
          <w:sz w:val="28"/>
          <w:szCs w:val="28"/>
          <w:shd w:val="clear" w:color="auto" w:fill="FFFFFF"/>
        </w:rPr>
        <w:t>Информируем о проведении «горячих линий» Управления Росреестра по Волгоградской области</w:t>
      </w:r>
    </w:p>
    <w:p w:rsidR="002E5BA0" w:rsidRPr="002E5BA0" w:rsidRDefault="002E5BA0" w:rsidP="002E5BA0">
      <w:pPr>
        <w:tabs>
          <w:tab w:val="left" w:pos="1965"/>
          <w:tab w:val="left" w:pos="2763"/>
        </w:tabs>
        <w:spacing w:after="0" w:line="240" w:lineRule="auto"/>
        <w:jc w:val="both"/>
        <w:rPr>
          <w:rFonts w:ascii="Times New Roman" w:eastAsia="Calibri" w:hAnsi="Times New Roman" w:cs="Times New Roman"/>
          <w:color w:val="000000"/>
          <w:sz w:val="28"/>
          <w:szCs w:val="28"/>
          <w:shd w:val="clear" w:color="auto" w:fill="FFFFFF"/>
        </w:rPr>
      </w:pPr>
      <w:r w:rsidRPr="002E5BA0">
        <w:rPr>
          <w:rFonts w:ascii="Times New Roman" w:eastAsia="Calibri" w:hAnsi="Times New Roman" w:cs="Times New Roman"/>
          <w:color w:val="000000"/>
          <w:sz w:val="28"/>
          <w:szCs w:val="28"/>
          <w:shd w:val="clear" w:color="auto" w:fill="FFFFFF"/>
        </w:rPr>
        <w:tab/>
      </w:r>
      <w:r w:rsidRPr="002E5BA0">
        <w:rPr>
          <w:rFonts w:ascii="Times New Roman" w:eastAsia="Calibri" w:hAnsi="Times New Roman" w:cs="Times New Roman"/>
          <w:color w:val="000000"/>
          <w:sz w:val="28"/>
          <w:szCs w:val="28"/>
          <w:shd w:val="clear" w:color="auto" w:fill="FFFFFF"/>
        </w:rPr>
        <w:tab/>
      </w:r>
    </w:p>
    <w:p w:rsidR="002E5BA0" w:rsidRPr="002E5BA0" w:rsidRDefault="002E5BA0" w:rsidP="002E5BA0">
      <w:pPr>
        <w:spacing w:after="0" w:line="240" w:lineRule="auto"/>
        <w:jc w:val="both"/>
        <w:rPr>
          <w:rFonts w:ascii="Times New Roman" w:eastAsia="Calibri" w:hAnsi="Times New Roman" w:cs="Times New Roman"/>
          <w:color w:val="000000"/>
          <w:sz w:val="28"/>
          <w:szCs w:val="28"/>
          <w:u w:val="single"/>
          <w:shd w:val="clear" w:color="auto" w:fill="FFFFFF"/>
        </w:rPr>
      </w:pPr>
      <w:r w:rsidRPr="002E5BA0">
        <w:rPr>
          <w:rFonts w:ascii="Times New Roman" w:eastAsia="Calibri" w:hAnsi="Times New Roman" w:cs="Times New Roman"/>
          <w:color w:val="000000"/>
          <w:sz w:val="28"/>
          <w:szCs w:val="28"/>
          <w:u w:val="single"/>
          <w:shd w:val="clear" w:color="auto" w:fill="FFFFFF"/>
        </w:rPr>
        <w:t>24 июня 2024 года</w:t>
      </w: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r w:rsidRPr="002E5BA0">
        <w:rPr>
          <w:rFonts w:ascii="Times New Roman" w:eastAsia="Calibri" w:hAnsi="Times New Roman" w:cs="Times New Roman"/>
          <w:color w:val="000000"/>
          <w:sz w:val="28"/>
          <w:szCs w:val="28"/>
          <w:shd w:val="clear" w:color="auto" w:fill="FFFFFF"/>
        </w:rPr>
        <w:t xml:space="preserve">с 15.00 до 16.00 специалисты межмуниципального отдела по Жирновскому, Руднянскому и Еланскому районам проведут «горячую линию»: </w:t>
      </w: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r w:rsidRPr="002E5BA0">
        <w:rPr>
          <w:rFonts w:ascii="Times New Roman" w:eastAsia="Calibri" w:hAnsi="Times New Roman" w:cs="Times New Roman"/>
          <w:color w:val="000000"/>
          <w:sz w:val="28"/>
          <w:szCs w:val="28"/>
          <w:shd w:val="clear" w:color="auto" w:fill="FFFFFF"/>
        </w:rPr>
        <w:t xml:space="preserve">- на тему </w:t>
      </w:r>
      <w:r w:rsidRPr="002E5BA0">
        <w:rPr>
          <w:rFonts w:ascii="Times New Roman" w:eastAsia="Calibri" w:hAnsi="Times New Roman" w:cs="Times New Roman"/>
          <w:b/>
          <w:color w:val="000000"/>
          <w:sz w:val="28"/>
          <w:szCs w:val="28"/>
          <w:shd w:val="clear" w:color="auto" w:fill="FFFFFF"/>
        </w:rPr>
        <w:t xml:space="preserve">«Закон о гаражной амнистии» </w:t>
      </w:r>
      <w:r w:rsidRPr="002E5BA0">
        <w:rPr>
          <w:rFonts w:ascii="Times New Roman" w:eastAsia="Calibri" w:hAnsi="Times New Roman" w:cs="Times New Roman"/>
          <w:color w:val="000000"/>
          <w:sz w:val="28"/>
          <w:szCs w:val="28"/>
          <w:shd w:val="clear" w:color="auto" w:fill="FFFFFF"/>
        </w:rPr>
        <w:t xml:space="preserve">по телефону </w:t>
      </w:r>
      <w:r w:rsidRPr="002E5BA0">
        <w:rPr>
          <w:rFonts w:ascii="Times New Roman" w:eastAsia="Calibri" w:hAnsi="Times New Roman" w:cs="Times New Roman"/>
          <w:color w:val="000000"/>
          <w:sz w:val="28"/>
          <w:szCs w:val="28"/>
        </w:rPr>
        <w:t>8(84452)5-40-66</w:t>
      </w:r>
      <w:r w:rsidRPr="002E5BA0">
        <w:rPr>
          <w:rFonts w:ascii="Times New Roman" w:eastAsia="Calibri" w:hAnsi="Times New Roman" w:cs="Times New Roman"/>
          <w:color w:val="000000"/>
          <w:sz w:val="28"/>
          <w:szCs w:val="28"/>
          <w:shd w:val="clear" w:color="auto" w:fill="FFFFFF"/>
        </w:rPr>
        <w:t>;</w:t>
      </w: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p>
    <w:p w:rsidR="002E5BA0" w:rsidRPr="002E5BA0" w:rsidRDefault="002E5BA0" w:rsidP="002E5BA0">
      <w:pPr>
        <w:spacing w:after="0" w:line="240" w:lineRule="auto"/>
        <w:jc w:val="both"/>
        <w:rPr>
          <w:rFonts w:ascii="Times New Roman" w:eastAsia="Calibri" w:hAnsi="Times New Roman" w:cs="Times New Roman"/>
          <w:color w:val="000000"/>
          <w:sz w:val="28"/>
          <w:szCs w:val="28"/>
          <w:u w:val="single"/>
          <w:shd w:val="clear" w:color="auto" w:fill="FFFFFF"/>
        </w:rPr>
      </w:pPr>
    </w:p>
    <w:p w:rsidR="002E5BA0" w:rsidRPr="002E5BA0" w:rsidRDefault="002E5BA0" w:rsidP="002E5BA0">
      <w:pPr>
        <w:spacing w:after="0" w:line="240" w:lineRule="auto"/>
        <w:jc w:val="both"/>
        <w:rPr>
          <w:rFonts w:ascii="Times New Roman" w:eastAsia="Calibri" w:hAnsi="Times New Roman" w:cs="Times New Roman"/>
          <w:color w:val="000000"/>
          <w:sz w:val="28"/>
          <w:szCs w:val="28"/>
          <w:u w:val="single"/>
          <w:shd w:val="clear" w:color="auto" w:fill="FFFFFF"/>
        </w:rPr>
      </w:pPr>
      <w:r w:rsidRPr="002E5BA0">
        <w:rPr>
          <w:rFonts w:ascii="Times New Roman" w:eastAsia="Calibri" w:hAnsi="Times New Roman" w:cs="Times New Roman"/>
          <w:color w:val="000000"/>
          <w:sz w:val="28"/>
          <w:szCs w:val="28"/>
          <w:u w:val="single"/>
          <w:shd w:val="clear" w:color="auto" w:fill="FFFFFF"/>
        </w:rPr>
        <w:t>27 июня 2024 года</w:t>
      </w: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p>
    <w:p w:rsidR="002E5BA0" w:rsidRP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r w:rsidRPr="002E5BA0">
        <w:rPr>
          <w:rFonts w:ascii="Times New Roman" w:eastAsia="Calibri" w:hAnsi="Times New Roman" w:cs="Times New Roman"/>
          <w:color w:val="000000"/>
          <w:sz w:val="28"/>
          <w:szCs w:val="28"/>
          <w:shd w:val="clear" w:color="auto" w:fill="FFFFFF"/>
        </w:rPr>
        <w:t xml:space="preserve">с 11.00 до 12.00 специалисты межмуниципального отдела по Палласовскому и Старополтавскому районам проведут «горячую линию»: </w:t>
      </w:r>
    </w:p>
    <w:p w:rsidR="002E5BA0" w:rsidRPr="002E5BA0" w:rsidRDefault="002E5BA0" w:rsidP="002E5BA0">
      <w:pPr>
        <w:spacing w:after="0" w:line="240" w:lineRule="auto"/>
        <w:jc w:val="both"/>
        <w:rPr>
          <w:rFonts w:ascii="Times New Roman" w:eastAsia="Calibri" w:hAnsi="Times New Roman" w:cs="Times New Roman"/>
          <w:color w:val="000000"/>
          <w:sz w:val="28"/>
          <w:szCs w:val="28"/>
        </w:rPr>
      </w:pPr>
      <w:r w:rsidRPr="002E5BA0">
        <w:rPr>
          <w:rFonts w:ascii="Times New Roman" w:eastAsia="Calibri" w:hAnsi="Times New Roman" w:cs="Times New Roman"/>
          <w:color w:val="000000"/>
          <w:sz w:val="28"/>
          <w:szCs w:val="28"/>
          <w:shd w:val="clear" w:color="auto" w:fill="FFFFFF"/>
        </w:rPr>
        <w:t xml:space="preserve">- на тему </w:t>
      </w:r>
      <w:r w:rsidRPr="002E5BA0">
        <w:rPr>
          <w:rFonts w:ascii="Times New Roman" w:eastAsia="Calibri" w:hAnsi="Times New Roman" w:cs="Times New Roman"/>
          <w:b/>
          <w:color w:val="000000"/>
          <w:sz w:val="28"/>
          <w:szCs w:val="28"/>
          <w:shd w:val="clear" w:color="auto" w:fill="FFFFFF"/>
        </w:rPr>
        <w:t xml:space="preserve">«Государственный земельный надзор» </w:t>
      </w:r>
      <w:r w:rsidRPr="002E5BA0">
        <w:rPr>
          <w:rFonts w:ascii="Times New Roman" w:eastAsia="Calibri" w:hAnsi="Times New Roman" w:cs="Times New Roman"/>
          <w:color w:val="000000"/>
          <w:sz w:val="28"/>
          <w:szCs w:val="28"/>
          <w:shd w:val="clear" w:color="auto" w:fill="FFFFFF"/>
        </w:rPr>
        <w:t xml:space="preserve">по телефону </w:t>
      </w:r>
      <w:r w:rsidRPr="002E5BA0">
        <w:rPr>
          <w:rFonts w:ascii="Times New Roman" w:eastAsia="Calibri" w:hAnsi="Times New Roman" w:cs="Times New Roman"/>
          <w:color w:val="000000"/>
          <w:sz w:val="28"/>
          <w:szCs w:val="28"/>
        </w:rPr>
        <w:t>8(84492)6-80-94;</w:t>
      </w:r>
    </w:p>
    <w:p w:rsidR="002E5BA0" w:rsidRPr="002E5BA0" w:rsidRDefault="002E5BA0" w:rsidP="002E5BA0">
      <w:pPr>
        <w:spacing w:after="0" w:line="240" w:lineRule="auto"/>
        <w:jc w:val="both"/>
        <w:rPr>
          <w:rFonts w:ascii="Times New Roman" w:eastAsia="Calibri" w:hAnsi="Times New Roman" w:cs="Times New Roman"/>
          <w:color w:val="000000"/>
          <w:sz w:val="28"/>
          <w:szCs w:val="28"/>
          <w:u w:val="single"/>
          <w:shd w:val="clear" w:color="auto" w:fill="FFFFFF"/>
        </w:rPr>
      </w:pPr>
    </w:p>
    <w:p w:rsidR="002E5BA0" w:rsidRDefault="002E5BA0" w:rsidP="002E5BA0">
      <w:pPr>
        <w:spacing w:after="0" w:line="240" w:lineRule="auto"/>
        <w:jc w:val="both"/>
        <w:rPr>
          <w:rFonts w:ascii="Times New Roman" w:eastAsia="Calibri" w:hAnsi="Times New Roman" w:cs="Times New Roman"/>
          <w:color w:val="000000"/>
          <w:sz w:val="28"/>
          <w:szCs w:val="28"/>
          <w:shd w:val="clear" w:color="auto" w:fill="FFFFFF"/>
        </w:rPr>
      </w:pPr>
      <w:r w:rsidRPr="002E5BA0">
        <w:rPr>
          <w:rFonts w:ascii="Times New Roman" w:eastAsia="Calibri" w:hAnsi="Times New Roman" w:cs="Times New Roman"/>
          <w:color w:val="000000"/>
          <w:sz w:val="28"/>
          <w:szCs w:val="28"/>
          <w:shd w:val="clear" w:color="auto" w:fill="FFFFFF"/>
        </w:rPr>
        <w:t>Также вы можете обратиться в ведомственный центр телефонного обслуживания Росреестра по номеру: 8-800-100-34-34.</w:t>
      </w:r>
    </w:p>
    <w:p w:rsidR="00443C6A" w:rsidRDefault="00443C6A" w:rsidP="002E5BA0">
      <w:pPr>
        <w:spacing w:after="0" w:line="240" w:lineRule="auto"/>
        <w:jc w:val="both"/>
        <w:rPr>
          <w:rFonts w:ascii="Times New Roman" w:eastAsia="Calibri" w:hAnsi="Times New Roman" w:cs="Times New Roman"/>
          <w:color w:val="000000"/>
          <w:sz w:val="28"/>
          <w:szCs w:val="28"/>
          <w:shd w:val="clear" w:color="auto" w:fill="FFFFFF"/>
        </w:rPr>
      </w:pPr>
    </w:p>
    <w:p w:rsidR="00443C6A" w:rsidRDefault="00443C6A" w:rsidP="002E5BA0">
      <w:pPr>
        <w:spacing w:after="0" w:line="240" w:lineRule="auto"/>
        <w:jc w:val="both"/>
        <w:rPr>
          <w:rFonts w:ascii="Times New Roman" w:eastAsia="Calibri" w:hAnsi="Times New Roman" w:cs="Times New Roman"/>
          <w:color w:val="000000"/>
          <w:sz w:val="28"/>
          <w:szCs w:val="28"/>
          <w:shd w:val="clear" w:color="auto" w:fill="FFFFFF"/>
        </w:rPr>
      </w:pPr>
    </w:p>
    <w:p w:rsidR="00443C6A" w:rsidRDefault="00443C6A" w:rsidP="002E5BA0">
      <w:pPr>
        <w:spacing w:after="0" w:line="240" w:lineRule="auto"/>
        <w:jc w:val="both"/>
        <w:rPr>
          <w:rFonts w:ascii="Times New Roman" w:eastAsia="Calibri" w:hAnsi="Times New Roman" w:cs="Times New Roman"/>
          <w:color w:val="000000"/>
          <w:sz w:val="28"/>
          <w:szCs w:val="28"/>
          <w:shd w:val="clear" w:color="auto" w:fill="FFFFFF"/>
        </w:rPr>
      </w:pPr>
    </w:p>
    <w:p w:rsidR="00443C6A" w:rsidRDefault="00443C6A" w:rsidP="002E5BA0">
      <w:pPr>
        <w:spacing w:after="0" w:line="240" w:lineRule="auto"/>
        <w:jc w:val="both"/>
        <w:rPr>
          <w:rFonts w:ascii="Times New Roman" w:eastAsia="Calibri" w:hAnsi="Times New Roman" w:cs="Times New Roman"/>
          <w:color w:val="000000"/>
          <w:sz w:val="28"/>
          <w:szCs w:val="28"/>
          <w:shd w:val="clear" w:color="auto" w:fill="FFFFFF"/>
        </w:rPr>
      </w:pPr>
    </w:p>
    <w:p w:rsidR="00443C6A" w:rsidRPr="00443C6A" w:rsidRDefault="00443C6A" w:rsidP="00443C6A">
      <w:pPr>
        <w:spacing w:after="0" w:line="360" w:lineRule="auto"/>
        <w:ind w:firstLine="709"/>
        <w:jc w:val="center"/>
        <w:rPr>
          <w:rFonts w:ascii="Times New Roman" w:eastAsia="Calibri" w:hAnsi="Times New Roman" w:cs="Times New Roman"/>
          <w:sz w:val="28"/>
          <w:szCs w:val="28"/>
        </w:rPr>
      </w:pPr>
    </w:p>
    <w:p w:rsidR="00443C6A" w:rsidRPr="00443C6A" w:rsidRDefault="00443C6A" w:rsidP="00443C6A">
      <w:pPr>
        <w:spacing w:after="240" w:line="240" w:lineRule="auto"/>
        <w:jc w:val="center"/>
        <w:rPr>
          <w:rFonts w:ascii="Times New Roman" w:eastAsia="Calibri" w:hAnsi="Times New Roman" w:cs="Times New Roman"/>
          <w:b/>
          <w:sz w:val="28"/>
          <w:szCs w:val="28"/>
        </w:rPr>
      </w:pPr>
      <w:r w:rsidRPr="00443C6A">
        <w:rPr>
          <w:rFonts w:ascii="Times New Roman" w:eastAsia="Calibri" w:hAnsi="Times New Roman" w:cs="Times New Roman"/>
          <w:b/>
          <w:sz w:val="28"/>
          <w:szCs w:val="28"/>
        </w:rPr>
        <w:t>Волгоградский Росреестр рассказал о причинах приостановления учетно-регистрационных действий в отношении объектов недвижимости</w:t>
      </w:r>
    </w:p>
    <w:p w:rsidR="00443C6A" w:rsidRPr="00443C6A" w:rsidRDefault="00443C6A" w:rsidP="00443C6A">
      <w:pPr>
        <w:spacing w:after="0" w:line="240" w:lineRule="auto"/>
        <w:ind w:firstLine="709"/>
        <w:jc w:val="both"/>
        <w:rPr>
          <w:rFonts w:ascii="Times New Roman" w:eastAsia="Calibri" w:hAnsi="Times New Roman" w:cs="Times New Roman"/>
          <w:color w:val="000000"/>
          <w:sz w:val="28"/>
          <w:szCs w:val="28"/>
        </w:rPr>
      </w:pPr>
      <w:r w:rsidRPr="00443C6A">
        <w:rPr>
          <w:rFonts w:ascii="Times New Roman" w:eastAsia="Calibri" w:hAnsi="Times New Roman" w:cs="Times New Roman"/>
          <w:color w:val="000000"/>
          <w:sz w:val="28"/>
          <w:szCs w:val="28"/>
        </w:rPr>
        <w:lastRenderedPageBreak/>
        <w:t xml:space="preserve">В текущем квартале 2024 года в межмуниципальном отделе по Жирновскому, Руднянскому и Еланскому районам Управления Росреестра по Волгоградской области одной из причин приостановления государственной регистрации перехода права собственности стала причина отсутствия </w:t>
      </w:r>
      <w:r w:rsidRPr="00443C6A">
        <w:rPr>
          <w:rFonts w:ascii="Times New Roman" w:eastAsia="Calibri" w:hAnsi="Times New Roman" w:cs="Times New Roman"/>
          <w:i/>
          <w:iCs/>
          <w:color w:val="000000"/>
          <w:sz w:val="28"/>
          <w:szCs w:val="28"/>
        </w:rPr>
        <w:t>письменного согласия залогодержателя</w:t>
      </w:r>
      <w:r w:rsidRPr="00443C6A">
        <w:rPr>
          <w:rFonts w:ascii="Times New Roman" w:eastAsia="Calibri" w:hAnsi="Times New Roman" w:cs="Times New Roman"/>
          <w:color w:val="000000"/>
          <w:sz w:val="28"/>
          <w:szCs w:val="28"/>
        </w:rPr>
        <w:t>.</w:t>
      </w:r>
    </w:p>
    <w:p w:rsidR="00443C6A" w:rsidRPr="00443C6A" w:rsidRDefault="00443C6A" w:rsidP="00443C6A">
      <w:pPr>
        <w:spacing w:after="0" w:line="240" w:lineRule="auto"/>
        <w:ind w:firstLine="709"/>
        <w:jc w:val="both"/>
        <w:rPr>
          <w:rFonts w:ascii="Times New Roman" w:eastAsia="Calibri" w:hAnsi="Times New Roman" w:cs="Times New Roman"/>
          <w:color w:val="000000"/>
          <w:sz w:val="28"/>
          <w:szCs w:val="28"/>
        </w:rPr>
      </w:pP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r w:rsidRPr="00443C6A">
        <w:rPr>
          <w:rFonts w:ascii="Times New Roman" w:eastAsia="Calibri" w:hAnsi="Times New Roman" w:cs="Times New Roman"/>
          <w:i/>
          <w:iCs/>
          <w:color w:val="000000"/>
          <w:sz w:val="28"/>
          <w:szCs w:val="28"/>
        </w:rPr>
        <w:t>В соответствии с ч. 4 ст. 53 Федерального закона от 13.07.2015 № 218-ФЗ «О государственной регистрации недвижимости»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w:t>
      </w: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r w:rsidRPr="00443C6A">
        <w:rPr>
          <w:rFonts w:ascii="Times New Roman" w:eastAsia="Calibri" w:hAnsi="Times New Roman" w:cs="Times New Roman"/>
          <w:i/>
          <w:iCs/>
          <w:color w:val="000000"/>
          <w:sz w:val="28"/>
          <w:szCs w:val="28"/>
        </w:rPr>
        <w:t xml:space="preserve">Так, гражданином за счёт кредитных средств была приобретена квартира. В отношении указанной квартиры в Едином государственном реестре недвижимости было зарегистрировано обременение в виде ипотеки. Позднее гражданин решил продать указанную квартиру и вместе с покупателем представили на государственную регистрацию перехода права собственности договор купли – продажи. Вместе с тем, согласие залогодержателя (банка) на продажу квартиры гражданин не представил, что и послужило причиной приостановления государственной регистрации перехода права собственности. </w:t>
      </w: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r w:rsidRPr="00443C6A">
        <w:rPr>
          <w:rFonts w:ascii="Times New Roman" w:eastAsia="Calibri" w:hAnsi="Times New Roman" w:cs="Times New Roman"/>
          <w:i/>
          <w:iCs/>
          <w:color w:val="000000"/>
          <w:sz w:val="28"/>
          <w:szCs w:val="28"/>
        </w:rPr>
        <w:t>Для устранения причин приостановления собственнику квартиры в данном случае необходимо получить письменное согласие залогодержателя на отчуждение квартиры и представить его в орган регистрации прав.</w:t>
      </w: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p>
    <w:p w:rsidR="00443C6A" w:rsidRPr="00443C6A" w:rsidRDefault="00443C6A" w:rsidP="00443C6A">
      <w:pPr>
        <w:spacing w:after="0" w:line="240" w:lineRule="auto"/>
        <w:ind w:firstLine="540"/>
        <w:jc w:val="both"/>
        <w:rPr>
          <w:rFonts w:ascii="Times New Roman" w:eastAsia="Calibri" w:hAnsi="Times New Roman" w:cs="Times New Roman"/>
          <w:iCs/>
          <w:color w:val="000000"/>
          <w:sz w:val="28"/>
          <w:szCs w:val="28"/>
        </w:rPr>
      </w:pPr>
      <w:r w:rsidRPr="00443C6A">
        <w:rPr>
          <w:rFonts w:ascii="Times New Roman" w:eastAsia="Calibri" w:hAnsi="Times New Roman" w:cs="Times New Roman"/>
          <w:color w:val="000000"/>
          <w:sz w:val="28"/>
          <w:szCs w:val="28"/>
        </w:rPr>
        <w:t xml:space="preserve">Рекомендуем учитывать указанную информацию при подготовке документов для предоставления в орган регистрации прав, а при совершении сделок с объектами недвижимого имущества запрашивать актуальные сведения, содержащиеся в Едином государственном реестре недвижимости. </w:t>
      </w:r>
    </w:p>
    <w:p w:rsidR="00443C6A" w:rsidRPr="00443C6A" w:rsidRDefault="00443C6A" w:rsidP="00443C6A">
      <w:pPr>
        <w:tabs>
          <w:tab w:val="left" w:pos="8605"/>
        </w:tabs>
        <w:spacing w:before="720" w:after="0" w:line="240" w:lineRule="auto"/>
        <w:jc w:val="both"/>
        <w:rPr>
          <w:rFonts w:ascii="Times New Roman" w:eastAsia="Calibri" w:hAnsi="Times New Roman" w:cs="Times New Roman"/>
          <w:sz w:val="26"/>
          <w:szCs w:val="26"/>
        </w:rPr>
      </w:pPr>
      <w:r w:rsidRPr="00443C6A">
        <w:rPr>
          <w:rFonts w:ascii="Times New Roman" w:eastAsia="Calibri" w:hAnsi="Times New Roman" w:cs="Times New Roman"/>
          <w:sz w:val="26"/>
          <w:szCs w:val="26"/>
        </w:rPr>
        <w:t>С уважением,</w:t>
      </w:r>
    </w:p>
    <w:p w:rsidR="00443C6A" w:rsidRPr="00443C6A" w:rsidRDefault="00443C6A" w:rsidP="00443C6A">
      <w:pPr>
        <w:tabs>
          <w:tab w:val="left" w:pos="8605"/>
        </w:tabs>
        <w:spacing w:after="0" w:line="276" w:lineRule="auto"/>
        <w:jc w:val="both"/>
        <w:rPr>
          <w:rFonts w:ascii="Times New Roman" w:eastAsia="Calibri" w:hAnsi="Times New Roman" w:cs="Times New Roman"/>
          <w:sz w:val="26"/>
          <w:szCs w:val="26"/>
        </w:rPr>
      </w:pPr>
      <w:r w:rsidRPr="00443C6A">
        <w:rPr>
          <w:rFonts w:ascii="Times New Roman" w:eastAsia="Calibri" w:hAnsi="Times New Roman" w:cs="Times New Roman"/>
          <w:sz w:val="26"/>
          <w:szCs w:val="26"/>
        </w:rPr>
        <w:t>Заборовская Юлия Анатольевна,</w:t>
      </w:r>
    </w:p>
    <w:p w:rsidR="00443C6A" w:rsidRPr="00443C6A" w:rsidRDefault="00443C6A" w:rsidP="00443C6A">
      <w:pPr>
        <w:tabs>
          <w:tab w:val="left" w:pos="8605"/>
        </w:tabs>
        <w:spacing w:after="0" w:line="276" w:lineRule="auto"/>
        <w:jc w:val="both"/>
        <w:rPr>
          <w:rFonts w:ascii="Times New Roman" w:eastAsia="Calibri" w:hAnsi="Times New Roman" w:cs="Times New Roman"/>
          <w:sz w:val="26"/>
          <w:szCs w:val="26"/>
        </w:rPr>
      </w:pPr>
      <w:r w:rsidRPr="00443C6A">
        <w:rPr>
          <w:rFonts w:ascii="Times New Roman" w:eastAsia="Calibri" w:hAnsi="Times New Roman" w:cs="Times New Roman"/>
          <w:sz w:val="26"/>
          <w:szCs w:val="26"/>
        </w:rPr>
        <w:t>Пресс-секретарь Управления Росреестра по Волгоградской области</w:t>
      </w:r>
    </w:p>
    <w:p w:rsidR="00443C6A" w:rsidRPr="00443C6A" w:rsidRDefault="00443C6A" w:rsidP="00443C6A">
      <w:pPr>
        <w:tabs>
          <w:tab w:val="left" w:pos="8605"/>
        </w:tabs>
        <w:spacing w:after="0" w:line="276" w:lineRule="auto"/>
        <w:jc w:val="both"/>
        <w:rPr>
          <w:rFonts w:ascii="Times New Roman" w:eastAsia="Calibri" w:hAnsi="Times New Roman" w:cs="Times New Roman"/>
          <w:sz w:val="26"/>
          <w:szCs w:val="26"/>
          <w:lang w:val="en-US"/>
        </w:rPr>
      </w:pPr>
      <w:r w:rsidRPr="00443C6A">
        <w:rPr>
          <w:rFonts w:ascii="Times New Roman" w:eastAsia="Calibri" w:hAnsi="Times New Roman" w:cs="Times New Roman"/>
          <w:sz w:val="26"/>
          <w:szCs w:val="26"/>
          <w:lang w:val="en-US"/>
        </w:rPr>
        <w:t>Mob: +7(937) 531-22-98</w:t>
      </w:r>
    </w:p>
    <w:p w:rsidR="00443C6A" w:rsidRPr="00443C6A" w:rsidRDefault="00443C6A" w:rsidP="00443C6A">
      <w:pPr>
        <w:spacing w:after="0" w:line="276" w:lineRule="auto"/>
        <w:jc w:val="both"/>
        <w:rPr>
          <w:rFonts w:ascii="Calibri" w:eastAsia="Calibri" w:hAnsi="Calibri" w:cs="Times New Roman"/>
          <w:sz w:val="26"/>
          <w:szCs w:val="26"/>
          <w:lang w:val="en-US"/>
        </w:rPr>
      </w:pPr>
      <w:r w:rsidRPr="00443C6A">
        <w:rPr>
          <w:rFonts w:ascii="Times New Roman" w:eastAsia="Calibri" w:hAnsi="Times New Roman" w:cs="Times New Roman"/>
          <w:sz w:val="26"/>
          <w:szCs w:val="26"/>
          <w:lang w:val="en-US"/>
        </w:rPr>
        <w:t xml:space="preserve">E-mail: </w:t>
      </w:r>
      <w:hyperlink r:id="rId5" w:history="1">
        <w:r w:rsidRPr="00443C6A">
          <w:rPr>
            <w:rFonts w:ascii="Times New Roman" w:eastAsia="Calibri" w:hAnsi="Times New Roman" w:cs="Times New Roman"/>
            <w:color w:val="0563C1"/>
            <w:sz w:val="26"/>
            <w:szCs w:val="26"/>
            <w:u w:val="single"/>
            <w:lang w:val="en-US"/>
          </w:rPr>
          <w:t>zab.j@r34.rosreestr.ru</w:t>
        </w:r>
      </w:hyperlink>
    </w:p>
    <w:p w:rsidR="00443C6A" w:rsidRPr="002E5BA0" w:rsidRDefault="00443C6A" w:rsidP="002E5BA0">
      <w:pPr>
        <w:spacing w:after="0" w:line="240" w:lineRule="auto"/>
        <w:jc w:val="both"/>
        <w:rPr>
          <w:rFonts w:ascii="Times New Roman" w:eastAsia="Calibri" w:hAnsi="Times New Roman" w:cs="Times New Roman"/>
          <w:color w:val="000000"/>
          <w:sz w:val="28"/>
          <w:szCs w:val="28"/>
          <w:shd w:val="clear" w:color="auto" w:fill="FFFFFF"/>
          <w:lang w:val="en-US"/>
        </w:rPr>
      </w:pPr>
    </w:p>
    <w:p w:rsidR="002E5BA0" w:rsidRPr="002E5BA0" w:rsidRDefault="002E5BA0" w:rsidP="002E5BA0">
      <w:pPr>
        <w:rPr>
          <w:rFonts w:ascii="Calibri" w:eastAsia="Calibri" w:hAnsi="Calibri" w:cs="Times New Roman"/>
          <w:lang w:val="en-US"/>
        </w:rPr>
      </w:pPr>
    </w:p>
    <w:p w:rsidR="00D456A6" w:rsidRPr="00443C6A" w:rsidRDefault="00D456A6">
      <w:pPr>
        <w:rPr>
          <w:lang w:val="en-US"/>
        </w:rPr>
      </w:pPr>
    </w:p>
    <w:sectPr w:rsidR="00D456A6" w:rsidRPr="00443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7B"/>
    <w:rsid w:val="002E5BA0"/>
    <w:rsid w:val="00305378"/>
    <w:rsid w:val="00443C6A"/>
    <w:rsid w:val="00643BB7"/>
    <w:rsid w:val="00A0327B"/>
    <w:rsid w:val="00C25BF8"/>
    <w:rsid w:val="00C32D5A"/>
    <w:rsid w:val="00D45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00273-72B2-4702-A7AC-DFCC4C96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D5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User\Downloads\zab.j@r34.rosreestr.ru" TargetMode="External"/><Relationship Id="rId4" Type="http://schemas.openxmlformats.org/officeDocument/2006/relationships/hyperlink" Target="file:///C:\Users\User\Downloads\zab.j@r3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2024-06-25T21:03:00Z</dcterms:created>
  <dcterms:modified xsi:type="dcterms:W3CDTF">2024-06-25T21:03:00Z</dcterms:modified>
</cp:coreProperties>
</file>