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2A24" w:rsidRDefault="00C42A24" w:rsidP="00C42A2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90900" cy="710565"/>
                <wp:effectExtent l="0" t="0" r="0" b="38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A24" w:rsidRDefault="00C42A24" w:rsidP="00C42A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1R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78vNUd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C42A24" w:rsidRDefault="00C42A24" w:rsidP="00C42A2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A24" w:rsidRDefault="00C42A24" w:rsidP="00C42A24">
      <w:pPr>
        <w:jc w:val="center"/>
      </w:pPr>
    </w:p>
    <w:p w:rsidR="00C42A24" w:rsidRDefault="00C42A24" w:rsidP="00C42A2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125349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A24" w:rsidRDefault="00C42A24" w:rsidP="00C42A2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j2Q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" filled="f" stroked="f">
                <o:lock v:ext="edit" shapetype="t"/>
                <v:textbox style="mso-fit-shape-to-text:t">
                  <w:txbxContent>
                    <w:p w:rsidR="00C42A24" w:rsidRDefault="00C42A24" w:rsidP="00C42A2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A24" w:rsidRDefault="00C42A24" w:rsidP="00C42A24">
      <w:pPr>
        <w:rPr>
          <w:sz w:val="22"/>
        </w:rPr>
      </w:pPr>
    </w:p>
    <w:p w:rsidR="00C42A24" w:rsidRDefault="00C42A24" w:rsidP="00C42A24">
      <w:pPr>
        <w:jc w:val="center"/>
        <w:rPr>
          <w:sz w:val="22"/>
        </w:rPr>
      </w:pPr>
      <w:r>
        <w:rPr>
          <w:sz w:val="22"/>
        </w:rPr>
        <w:t xml:space="preserve">Учредитель Администрация и Совет депутатов </w:t>
      </w:r>
      <w:proofErr w:type="spellStart"/>
      <w:r>
        <w:rPr>
          <w:sz w:val="22"/>
        </w:rPr>
        <w:t>Сиротинского</w:t>
      </w:r>
      <w:proofErr w:type="spellEnd"/>
      <w:r>
        <w:rPr>
          <w:sz w:val="22"/>
        </w:rPr>
        <w:t xml:space="preserve"> сельского поселения </w:t>
      </w:r>
      <w:proofErr w:type="spellStart"/>
      <w:r>
        <w:rPr>
          <w:sz w:val="22"/>
        </w:rPr>
        <w:t>Иловлинского</w:t>
      </w:r>
      <w:proofErr w:type="spellEnd"/>
      <w:r>
        <w:rPr>
          <w:sz w:val="22"/>
        </w:rPr>
        <w:t xml:space="preserve"> муниципального района Волгоградской области</w:t>
      </w:r>
    </w:p>
    <w:p w:rsidR="00C42A24" w:rsidRDefault="00C42A24" w:rsidP="00C42A24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5463D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2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C42A24" w:rsidRDefault="00C42A24"/>
    <w:p w:rsidR="00F10749" w:rsidRDefault="00C42A24" w:rsidP="00C42A24">
      <w:pPr>
        <w:tabs>
          <w:tab w:val="left" w:pos="1650"/>
        </w:tabs>
      </w:pPr>
      <w:r>
        <w:tab/>
        <w:t xml:space="preserve">19.02.2024 года                                                   №  11/250 </w:t>
      </w:r>
    </w:p>
    <w:p w:rsidR="00C42A24" w:rsidRPr="00C42A24" w:rsidRDefault="00C42A24" w:rsidP="00C42A24">
      <w:pPr>
        <w:suppressAutoHyphens/>
        <w:spacing w:after="200" w:line="276" w:lineRule="auto"/>
        <w:jc w:val="center"/>
        <w:rPr>
          <w:rFonts w:eastAsia="Calibri" w:cs="Calibri"/>
          <w:b/>
          <w:bCs/>
          <w:color w:val="00000A"/>
          <w:sz w:val="22"/>
          <w:szCs w:val="22"/>
          <w:lang w:eastAsia="en-US"/>
        </w:rPr>
      </w:pPr>
    </w:p>
    <w:p w:rsidR="00C42A24" w:rsidRPr="00C42A24" w:rsidRDefault="00C42A24" w:rsidP="00C42A24">
      <w:pPr>
        <w:suppressAutoHyphens/>
        <w:spacing w:after="200"/>
        <w:jc w:val="center"/>
        <w:rPr>
          <w:rFonts w:eastAsia="Calibri" w:cs="Calibri"/>
          <w:color w:val="00000A"/>
          <w:sz w:val="28"/>
          <w:szCs w:val="28"/>
          <w:lang w:eastAsia="en-US"/>
        </w:rPr>
      </w:pPr>
      <w:r w:rsidRPr="00C42A24">
        <w:rPr>
          <w:b/>
          <w:bCs/>
          <w:color w:val="00000A"/>
          <w:sz w:val="28"/>
          <w:szCs w:val="28"/>
        </w:rPr>
        <w:t xml:space="preserve">3 311 электронных сертификатов на </w:t>
      </w:r>
      <w:proofErr w:type="spellStart"/>
      <w:r w:rsidRPr="00C42A24">
        <w:rPr>
          <w:b/>
          <w:bCs/>
          <w:color w:val="00000A"/>
          <w:sz w:val="28"/>
          <w:szCs w:val="28"/>
        </w:rPr>
        <w:t>техсредства</w:t>
      </w:r>
      <w:proofErr w:type="spellEnd"/>
      <w:r w:rsidRPr="00C42A24">
        <w:rPr>
          <w:b/>
          <w:bCs/>
          <w:color w:val="00000A"/>
          <w:sz w:val="28"/>
          <w:szCs w:val="28"/>
        </w:rPr>
        <w:t xml:space="preserve"> реабилитации </w:t>
      </w:r>
    </w:p>
    <w:p w:rsidR="00C42A24" w:rsidRPr="00C42A24" w:rsidRDefault="00C42A24" w:rsidP="00C42A24">
      <w:pPr>
        <w:suppressAutoHyphens/>
        <w:spacing w:after="200"/>
        <w:jc w:val="center"/>
        <w:rPr>
          <w:rFonts w:eastAsia="Calibri" w:cs="Calibri"/>
          <w:color w:val="00000A"/>
          <w:sz w:val="28"/>
          <w:szCs w:val="28"/>
          <w:lang w:eastAsia="en-US"/>
        </w:rPr>
      </w:pPr>
      <w:r w:rsidRPr="00C42A24">
        <w:rPr>
          <w:b/>
          <w:bCs/>
          <w:color w:val="00000A"/>
          <w:sz w:val="28"/>
          <w:szCs w:val="28"/>
        </w:rPr>
        <w:t>оформлено ОСФР по Волгоградской области с начала 2024 года</w:t>
      </w:r>
    </w:p>
    <w:p w:rsidR="00C42A24" w:rsidRPr="00C42A24" w:rsidRDefault="00C42A24" w:rsidP="00C42A24">
      <w:pPr>
        <w:suppressAutoHyphens/>
        <w:spacing w:after="200"/>
        <w:jc w:val="both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C42A24">
        <w:rPr>
          <w:i/>
          <w:color w:val="00000A"/>
          <w:sz w:val="28"/>
          <w:szCs w:val="28"/>
        </w:rPr>
        <w:t>Более 3 000 электронных сертификатов на технические средства реабилитации оформлено в Волгоградской области с начала года. 43 из них –  на приобретение протезов на верхние и нижние конечности, в том числе 2 – на приобретение высокотехнологичных протезов.</w:t>
      </w:r>
    </w:p>
    <w:p w:rsidR="00C42A24" w:rsidRPr="00C42A24" w:rsidRDefault="00C42A24" w:rsidP="00C42A24">
      <w:pPr>
        <w:suppressAutoHyphens/>
        <w:spacing w:after="200"/>
        <w:jc w:val="both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C42A24">
        <w:rPr>
          <w:color w:val="00000A"/>
          <w:sz w:val="28"/>
          <w:szCs w:val="28"/>
        </w:rPr>
        <w:t xml:space="preserve">Как показывает практика, в регионе наиболее востребованы ортопедическая обувь,  абсорбирующее белье и подгузники, кресла-коляски, трости, специальные средства при нарушении функции выделения, слуховые аппараты, а также протезно-ортопедические изделия.  </w:t>
      </w:r>
    </w:p>
    <w:p w:rsidR="00C42A24" w:rsidRPr="00C42A24" w:rsidRDefault="00C42A24" w:rsidP="00C42A24">
      <w:pPr>
        <w:suppressAutoHyphens/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C42A24">
        <w:rPr>
          <w:color w:val="00000A"/>
          <w:sz w:val="28"/>
          <w:szCs w:val="28"/>
        </w:rPr>
        <w:t xml:space="preserve">Стоит отметить, что по сертификату </w:t>
      </w:r>
      <w:proofErr w:type="spellStart"/>
      <w:r w:rsidRPr="00C42A24">
        <w:rPr>
          <w:color w:val="00000A"/>
          <w:sz w:val="28"/>
          <w:szCs w:val="28"/>
        </w:rPr>
        <w:t>волгоградцы</w:t>
      </w:r>
      <w:proofErr w:type="spellEnd"/>
      <w:r w:rsidRPr="00C42A24">
        <w:rPr>
          <w:color w:val="00000A"/>
          <w:sz w:val="28"/>
          <w:szCs w:val="28"/>
        </w:rPr>
        <w:t xml:space="preserve"> приобрели и высокотехнологичные протезы конечностей (протезы кисти и бедра). Такие а</w:t>
      </w:r>
      <w:r w:rsidRPr="00C42A24">
        <w:rPr>
          <w:rFonts w:eastAsia="Calibri"/>
          <w:color w:val="00000A"/>
          <w:sz w:val="28"/>
          <w:szCs w:val="28"/>
          <w:lang w:eastAsia="en-US"/>
        </w:rPr>
        <w:t>ппараты позволяют уверенно передвигаться. Модификации протезов подобраны таким образом, чтобы человек мог не только уверенно чувствовать себя на разной местности, но и продолжать вести активный образ жизни. </w:t>
      </w:r>
    </w:p>
    <w:p w:rsidR="00C42A24" w:rsidRPr="00C42A24" w:rsidRDefault="00C42A24" w:rsidP="00C42A24">
      <w:pPr>
        <w:suppressAutoHyphens/>
        <w:spacing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C42A24">
        <w:rPr>
          <w:color w:val="00000A"/>
          <w:sz w:val="28"/>
          <w:szCs w:val="28"/>
        </w:rPr>
        <w:t>Высокотехнологичный протез имеет индивидуальную модификацию и управляется через микропроцессор. Такие аппараты стоят от 2,5  </w:t>
      </w:r>
      <w:proofErr w:type="gramStart"/>
      <w:r w:rsidRPr="00C42A24">
        <w:rPr>
          <w:color w:val="00000A"/>
          <w:sz w:val="28"/>
          <w:szCs w:val="28"/>
        </w:rPr>
        <w:t>млн</w:t>
      </w:r>
      <w:proofErr w:type="gramEnd"/>
      <w:r w:rsidRPr="00C42A24">
        <w:rPr>
          <w:color w:val="00000A"/>
          <w:sz w:val="28"/>
          <w:szCs w:val="28"/>
        </w:rPr>
        <w:t xml:space="preserve"> рублей, но жителям Волгоградской области их выдали бесплатно в рамках программы реабилитации.</w:t>
      </w:r>
    </w:p>
    <w:p w:rsidR="00C42A24" w:rsidRPr="00C42A24" w:rsidRDefault="00C42A24" w:rsidP="00C42A24">
      <w:pPr>
        <w:suppressAutoHyphens/>
        <w:spacing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C42A24">
        <w:rPr>
          <w:color w:val="00000A"/>
          <w:sz w:val="28"/>
          <w:szCs w:val="28"/>
        </w:rPr>
        <w:t>Несмотря на сложности с поставками зарубежных компонентов, заключены и исполняются контракты на изготовление 2 таких протезов на общую сумму свыше 5 млн рублей.</w:t>
      </w:r>
    </w:p>
    <w:p w:rsidR="00C42A24" w:rsidRPr="00C42A24" w:rsidRDefault="00C42A24" w:rsidP="00C42A24">
      <w:pPr>
        <w:suppressAutoHyphens/>
        <w:spacing w:after="200"/>
        <w:jc w:val="both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C42A24">
        <w:rPr>
          <w:color w:val="00000A"/>
          <w:sz w:val="28"/>
          <w:szCs w:val="28"/>
        </w:rPr>
        <w:lastRenderedPageBreak/>
        <w:t>«</w:t>
      </w:r>
      <w:r w:rsidRPr="00C42A24">
        <w:rPr>
          <w:i/>
          <w:color w:val="00000A"/>
          <w:sz w:val="28"/>
          <w:szCs w:val="28"/>
        </w:rPr>
        <w:t>В 2023 году в Волгоградской области людям с установленной инвалидностью выдали сертификаты на общую сумму 26,3 млн рублей. Документ даёт возможность самостоятельно выбирать и покупать технические средства реабилитации.</w:t>
      </w:r>
      <w:r w:rsidRPr="00C42A24">
        <w:rPr>
          <w:rFonts w:eastAsia="Calibri" w:cs="Calibri"/>
          <w:i/>
          <w:color w:val="00000A"/>
          <w:sz w:val="28"/>
          <w:szCs w:val="28"/>
          <w:lang w:eastAsia="en-US"/>
        </w:rPr>
        <w:t xml:space="preserve"> </w:t>
      </w:r>
      <w:r w:rsidRPr="00C42A24">
        <w:rPr>
          <w:i/>
          <w:iCs/>
          <w:color w:val="00000A"/>
          <w:sz w:val="28"/>
          <w:szCs w:val="28"/>
        </w:rPr>
        <w:t xml:space="preserve">Реестровая запись сертификата привязывается к банковской карте "МИР" гражданина. Средства на конкретное изделие резервируются в Федеральном казначействе и при покупке мгновенно перечисляются напрямую продавцу. </w:t>
      </w:r>
      <w:r w:rsidRPr="00C42A24">
        <w:rPr>
          <w:bCs/>
          <w:i/>
          <w:iCs/>
          <w:color w:val="00000A"/>
          <w:sz w:val="28"/>
          <w:szCs w:val="28"/>
        </w:rPr>
        <w:t>Воспользоваться электронным сертификатом можно как в стационарных торговых точках, так и в онлайн-магазинах. На данный момент в Волгоградской области работают 10 торговых точек, в которых можно расплатиться сертификатом</w:t>
      </w:r>
      <w:r w:rsidRPr="00C42A24">
        <w:rPr>
          <w:i/>
          <w:iCs/>
          <w:color w:val="00000A"/>
          <w:sz w:val="28"/>
          <w:szCs w:val="28"/>
        </w:rPr>
        <w:t xml:space="preserve">», </w:t>
      </w:r>
      <w:r w:rsidRPr="00C42A24">
        <w:rPr>
          <w:color w:val="00000A"/>
          <w:sz w:val="28"/>
          <w:szCs w:val="28"/>
        </w:rPr>
        <w:t xml:space="preserve">– пояснил управляющий Отделением Социального фонда России по Волгоградской области </w:t>
      </w:r>
      <w:r w:rsidRPr="00C42A24">
        <w:rPr>
          <w:b/>
          <w:color w:val="00000A"/>
          <w:sz w:val="28"/>
          <w:szCs w:val="28"/>
        </w:rPr>
        <w:t xml:space="preserve">Владимир Федоров. </w:t>
      </w:r>
    </w:p>
    <w:p w:rsidR="00C42A24" w:rsidRPr="00C42A24" w:rsidRDefault="00C42A24" w:rsidP="00C42A24">
      <w:pPr>
        <w:suppressAutoHyphens/>
        <w:spacing w:after="200"/>
        <w:jc w:val="both"/>
        <w:rPr>
          <w:rFonts w:eastAsia="Calibri" w:cs="Calibri"/>
          <w:color w:val="00000A"/>
          <w:sz w:val="28"/>
          <w:szCs w:val="28"/>
          <w:lang w:eastAsia="en-US"/>
        </w:rPr>
      </w:pPr>
      <w:r w:rsidRPr="00C42A24">
        <w:rPr>
          <w:color w:val="00000A"/>
          <w:sz w:val="28"/>
          <w:szCs w:val="28"/>
        </w:rPr>
        <w:t xml:space="preserve">Оформить электронный сертификат можно, подав заявление в клиентской службе Отделения Социального фонда по Волгоградской области, через портал </w:t>
      </w:r>
      <w:proofErr w:type="spellStart"/>
      <w:r w:rsidRPr="00C42A24">
        <w:rPr>
          <w:color w:val="00000A"/>
          <w:sz w:val="28"/>
          <w:szCs w:val="28"/>
        </w:rPr>
        <w:t>Госуслуг</w:t>
      </w:r>
      <w:proofErr w:type="spellEnd"/>
      <w:r w:rsidRPr="00C42A24">
        <w:rPr>
          <w:color w:val="00000A"/>
          <w:sz w:val="28"/>
          <w:szCs w:val="28"/>
        </w:rPr>
        <w:t xml:space="preserve"> или в МФЦ. </w:t>
      </w:r>
    </w:p>
    <w:p w:rsidR="00C42A24" w:rsidRPr="00C42A24" w:rsidRDefault="00C42A24" w:rsidP="00C42A24">
      <w:pPr>
        <w:suppressAutoHyphens/>
        <w:spacing w:after="20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C42A24">
        <w:rPr>
          <w:color w:val="00000A"/>
          <w:sz w:val="28"/>
          <w:szCs w:val="28"/>
        </w:rPr>
        <w:t xml:space="preserve">Добавим, что ознакомиться с актуальным перечнем технических средств реабилитации, доступных для приобретения с использованием электронного сертификата, адресами поставщиков, у которых возможно приобрести ТСР с использованием электронного сертификата, можно по ссылке </w:t>
      </w:r>
      <w:hyperlink r:id="rId5">
        <w:r w:rsidRPr="00C42A24">
          <w:rPr>
            <w:color w:val="000080"/>
            <w:sz w:val="28"/>
            <w:szCs w:val="28"/>
            <w:u w:val="single"/>
            <w:lang w:val="en-US"/>
          </w:rPr>
          <w:t>https</w:t>
        </w:r>
        <w:r w:rsidRPr="00C42A24">
          <w:rPr>
            <w:color w:val="000080"/>
            <w:sz w:val="28"/>
            <w:szCs w:val="28"/>
            <w:u w:val="single"/>
          </w:rPr>
          <w:t>://</w:t>
        </w:r>
        <w:proofErr w:type="spellStart"/>
        <w:r w:rsidRPr="00C42A24">
          <w:rPr>
            <w:color w:val="000080"/>
            <w:sz w:val="28"/>
            <w:szCs w:val="28"/>
            <w:u w:val="single"/>
            <w:lang w:val="en-US"/>
          </w:rPr>
          <w:t>ktsr</w:t>
        </w:r>
        <w:proofErr w:type="spellEnd"/>
        <w:r w:rsidRPr="00C42A24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C42A24">
          <w:rPr>
            <w:color w:val="000080"/>
            <w:sz w:val="28"/>
            <w:szCs w:val="28"/>
            <w:u w:val="single"/>
            <w:lang w:val="en-US"/>
          </w:rPr>
          <w:t>fss</w:t>
        </w:r>
        <w:proofErr w:type="spellEnd"/>
        <w:r w:rsidRPr="00C42A24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C42A24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C42A24">
          <w:rPr>
            <w:color w:val="000080"/>
            <w:sz w:val="28"/>
            <w:szCs w:val="28"/>
            <w:u w:val="single"/>
          </w:rPr>
          <w:t>/</w:t>
        </w:r>
      </w:hyperlink>
      <w:r w:rsidRPr="00C42A24">
        <w:rPr>
          <w:color w:val="00000A"/>
          <w:sz w:val="28"/>
          <w:szCs w:val="28"/>
        </w:rPr>
        <w:t xml:space="preserve">. </w:t>
      </w:r>
    </w:p>
    <w:p w:rsidR="00C42A24" w:rsidRPr="00C42A24" w:rsidRDefault="00566BA6" w:rsidP="00C42A24">
      <w:pPr>
        <w:tabs>
          <w:tab w:val="left" w:pos="1650"/>
        </w:tabs>
      </w:pPr>
      <w:r w:rsidRPr="00566BA6">
        <w:rPr>
          <w:noProof/>
        </w:rPr>
        <w:drawing>
          <wp:inline distT="0" distB="0" distL="0" distR="0">
            <wp:extent cx="5940425" cy="4329953"/>
            <wp:effectExtent l="0" t="0" r="3175" b="0"/>
            <wp:docPr id="4" name="Рисунок 4" descr="C:\Users\Use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A24" w:rsidRPr="00C4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1"/>
    <w:rsid w:val="00117191"/>
    <w:rsid w:val="00566BA6"/>
    <w:rsid w:val="00592AC2"/>
    <w:rsid w:val="00C42A24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2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2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tsr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2024-03-11T17:55:00Z</dcterms:created>
  <dcterms:modified xsi:type="dcterms:W3CDTF">2024-03-11T17:55:00Z</dcterms:modified>
</cp:coreProperties>
</file>