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F2" w:rsidRDefault="00653D98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D757F2" w:rsidRDefault="00653D98">
      <w:pPr>
        <w:pStyle w:val="a7"/>
      </w:pPr>
      <w:r>
        <w:rPr>
          <w:sz w:val="32"/>
        </w:rPr>
        <w:t xml:space="preserve">ОТДЕЛЕНИЯ ФОНДА ПЕНСИОННОГО </w:t>
      </w:r>
    </w:p>
    <w:p w:rsidR="00D757F2" w:rsidRDefault="00653D98">
      <w:pPr>
        <w:pStyle w:val="a7"/>
      </w:pPr>
      <w:r>
        <w:rPr>
          <w:sz w:val="32"/>
        </w:rPr>
        <w:t xml:space="preserve">И СОЦИАЛЬНОГО СТРАХОВАНИЯ </w:t>
      </w:r>
    </w:p>
    <w:p w:rsidR="00D757F2" w:rsidRDefault="00653D98">
      <w:pPr>
        <w:pStyle w:val="a7"/>
      </w:pPr>
      <w:r>
        <w:rPr>
          <w:sz w:val="32"/>
        </w:rPr>
        <w:t>РОССИЙСКОЙ ФЕДЕРАЦИИ</w:t>
      </w:r>
    </w:p>
    <w:p w:rsidR="00D757F2" w:rsidRDefault="00653D98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D757F2" w:rsidRDefault="00D757F2">
      <w:pPr>
        <w:pStyle w:val="a7"/>
        <w:ind w:left="142"/>
        <w:outlineLvl w:val="0"/>
        <w:rPr>
          <w:sz w:val="32"/>
        </w:rPr>
      </w:pPr>
    </w:p>
    <w:p w:rsidR="00D757F2" w:rsidRDefault="00653D98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D757F2" w:rsidRDefault="00D757F2">
      <w:pPr>
        <w:pStyle w:val="ab"/>
        <w:ind w:left="1620"/>
        <w:jc w:val="center"/>
        <w:rPr>
          <w:b/>
          <w:bCs/>
          <w:sz w:val="28"/>
        </w:rPr>
      </w:pPr>
    </w:p>
    <w:p w:rsidR="00D757F2" w:rsidRDefault="00653D98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D757F2" w:rsidRDefault="00D757F2">
      <w:pPr>
        <w:pStyle w:val="ab"/>
        <w:jc w:val="left"/>
        <w:rPr>
          <w:b/>
          <w:bCs/>
        </w:rPr>
      </w:pPr>
    </w:p>
    <w:p w:rsidR="00D757F2" w:rsidRDefault="00653D9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D757F2" w:rsidRDefault="00D757F2">
      <w:pPr>
        <w:jc w:val="center"/>
        <w:rPr>
          <w:rFonts w:ascii="Times New Roman" w:hAnsi="Times New Roman"/>
          <w:b/>
          <w:bCs/>
          <w:szCs w:val="20"/>
        </w:rPr>
      </w:pPr>
    </w:p>
    <w:p w:rsidR="00D757F2" w:rsidRDefault="00653D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Свыше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143 тысяч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семей Волгоградской области </w:t>
      </w:r>
    </w:p>
    <w:p w:rsidR="00D757F2" w:rsidRDefault="00653D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улучшили жилищные условия с помощью материнского капитала </w:t>
      </w:r>
    </w:p>
    <w:p w:rsidR="00D757F2" w:rsidRDefault="00D757F2">
      <w:pPr>
        <w:jc w:val="center"/>
        <w:rPr>
          <w:rFonts w:cs="Times New Roman"/>
          <w:b/>
          <w:lang w:eastAsia="ru-RU"/>
        </w:rPr>
      </w:pPr>
    </w:p>
    <w:p w:rsidR="00D757F2" w:rsidRDefault="00653D9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Приоритетным направлением в распоряжении материнским капиталом у </w:t>
      </w:r>
      <w:proofErr w:type="spellStart"/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волгоградцев</w:t>
      </w:r>
      <w:proofErr w:type="spellEnd"/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остаётся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улучшение жилищных условий. С этой целью материнский капитал использовали 143,5 тысячи семей. На обеспечение этих целей Отделение Социального фонда по Волгоградской области перечислило более 60 миллиардов рублей.</w:t>
      </w:r>
    </w:p>
    <w:p w:rsidR="00D757F2" w:rsidRDefault="00653D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подать заявление о распоряжении сре</w:t>
      </w:r>
      <w:r>
        <w:rPr>
          <w:rFonts w:ascii="Times New Roman" w:hAnsi="Times New Roman" w:cs="Times New Roman"/>
          <w:sz w:val="28"/>
          <w:szCs w:val="28"/>
        </w:rPr>
        <w:t>дствами материнского капитала на улучшение жилищных условий с привлечением кредитных средств можно непосредственно в банке, в котором открывается кредит.</w:t>
      </w:r>
    </w:p>
    <w:p w:rsidR="00D757F2" w:rsidRDefault="00653D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семье достаточно обратиться только в банк, где одновременно оформляется кредит и подаётся заяв</w:t>
      </w:r>
      <w:r>
        <w:rPr>
          <w:rFonts w:ascii="Times New Roman" w:hAnsi="Times New Roman" w:cs="Times New Roman"/>
          <w:sz w:val="28"/>
          <w:szCs w:val="28"/>
        </w:rPr>
        <w:t>ление на погашение кредита или уплату первого взноса.</w:t>
      </w:r>
    </w:p>
    <w:p w:rsidR="00D757F2" w:rsidRDefault="00653D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родители могли проще и быстрее реализовать своё право на улучшение жилищных условий с помощью </w:t>
      </w:r>
      <w:proofErr w:type="spellStart"/>
      <w:r>
        <w:rPr>
          <w:rFonts w:ascii="Times New Roman" w:hAnsi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/>
          <w:sz w:val="28"/>
          <w:szCs w:val="28"/>
        </w:rPr>
        <w:t>, Отделение фонда заключило соглашения об информационном обмене с банками. Поэтому родителя</w:t>
      </w:r>
      <w:r>
        <w:rPr>
          <w:rFonts w:ascii="Times New Roman" w:hAnsi="Times New Roman"/>
          <w:sz w:val="28"/>
          <w:szCs w:val="28"/>
        </w:rPr>
        <w:t xml:space="preserve">м достаточно подать заявление о распоряжении </w:t>
      </w:r>
      <w:proofErr w:type="gramStart"/>
      <w:r>
        <w:rPr>
          <w:rFonts w:ascii="Times New Roman" w:hAnsi="Times New Roman"/>
          <w:sz w:val="28"/>
          <w:szCs w:val="28"/>
        </w:rPr>
        <w:t>МСК</w:t>
      </w:r>
      <w:proofErr w:type="gramEnd"/>
      <w:r>
        <w:rPr>
          <w:rFonts w:ascii="Times New Roman" w:hAnsi="Times New Roman"/>
          <w:sz w:val="28"/>
          <w:szCs w:val="28"/>
        </w:rPr>
        <w:t xml:space="preserve"> вместе с оформлением кредита.</w:t>
      </w:r>
    </w:p>
    <w:p w:rsidR="00D757F2" w:rsidRDefault="00653D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кредит или </w:t>
      </w:r>
      <w:proofErr w:type="spellStart"/>
      <w:r>
        <w:rPr>
          <w:rFonts w:ascii="Times New Roman" w:hAnsi="Times New Roman"/>
          <w:sz w:val="28"/>
          <w:szCs w:val="28"/>
        </w:rPr>
        <w:t>займ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оформлены, родители подают заявление о распоряжении в СФР. В таком случае не нужно приносить документы и справки по выданному кредиту: соответствующие с</w:t>
      </w:r>
      <w:r>
        <w:rPr>
          <w:rFonts w:ascii="Times New Roman" w:hAnsi="Times New Roman"/>
          <w:sz w:val="28"/>
          <w:szCs w:val="28"/>
        </w:rPr>
        <w:t>ведения ОСФР самостоятельно получит в рамках взаимодействия с банком.</w:t>
      </w:r>
    </w:p>
    <w:p w:rsidR="00D757F2" w:rsidRDefault="00D757F2">
      <w:pPr>
        <w:jc w:val="both"/>
        <w:rPr>
          <w:rFonts w:ascii="Times New Roman" w:hAnsi="Times New Roman"/>
          <w:sz w:val="28"/>
          <w:szCs w:val="28"/>
        </w:rPr>
      </w:pPr>
    </w:p>
    <w:sectPr w:rsidR="00D757F2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F2"/>
    <w:rsid w:val="00653D98"/>
    <w:rsid w:val="00D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2023-08-04T08:48:00Z</dcterms:created>
  <dcterms:modified xsi:type="dcterms:W3CDTF">2023-08-04T08:48:00Z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