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Pr="00376F56" w:rsidRDefault="00F86600" w:rsidP="00376F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00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составлен</w:t>
      </w:r>
      <w:r w:rsidR="00376F56">
        <w:rPr>
          <w:rFonts w:ascii="Times New Roman" w:hAnsi="Times New Roman" w:cs="Times New Roman"/>
          <w:b/>
          <w:sz w:val="28"/>
          <w:szCs w:val="28"/>
        </w:rPr>
        <w:t xml:space="preserve">а статистическая информация действий в учетно-регистрационной сфере за 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>период с 04.05</w:t>
      </w:r>
      <w:r w:rsidR="00376F56">
        <w:rPr>
          <w:rFonts w:ascii="Times New Roman" w:hAnsi="Times New Roman" w:cs="Times New Roman"/>
          <w:b/>
          <w:sz w:val="28"/>
          <w:szCs w:val="28"/>
        </w:rPr>
        <w:t>.2022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 xml:space="preserve"> по 10.05.2022:</w:t>
      </w: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6F56">
        <w:rPr>
          <w:rFonts w:ascii="Times New Roman" w:hAnsi="Times New Roman" w:cs="Times New Roman"/>
          <w:sz w:val="28"/>
          <w:szCs w:val="28"/>
        </w:rPr>
        <w:t>татистическая информация действий в учетно-регистрационной сфере за период с 04.05.2022 по 10.05.2022:</w:t>
      </w: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</w:t>
      </w:r>
      <w:r w:rsidR="00361A1E">
        <w:rPr>
          <w:rFonts w:ascii="Times New Roman" w:hAnsi="Times New Roman" w:cs="Times New Roman"/>
          <w:sz w:val="28"/>
          <w:szCs w:val="28"/>
        </w:rPr>
        <w:t xml:space="preserve"> </w:t>
      </w:r>
      <w:r w:rsidR="00361A1E">
        <w:rPr>
          <w:rFonts w:ascii="Times New Roman" w:hAnsi="Times New Roman" w:cs="Times New Roman"/>
          <w:sz w:val="28"/>
          <w:szCs w:val="28"/>
        </w:rPr>
        <w:br/>
      </w:r>
      <w:r w:rsidRPr="00376F56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3 713, из них в электронном виде - 1 716, что составляет 46,2 % от общего количества заявлений;</w:t>
      </w: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- 17, из них в электронном виде - 13, что составляет 76,5 % от общего количества заявлений;</w:t>
      </w: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- 34 (100%);</w:t>
      </w: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</w:t>
      </w:r>
      <w:r w:rsidR="00361A1E">
        <w:rPr>
          <w:rFonts w:ascii="Times New Roman" w:hAnsi="Times New Roman" w:cs="Times New Roman"/>
          <w:sz w:val="28"/>
          <w:szCs w:val="28"/>
        </w:rPr>
        <w:t>«Гаражной</w:t>
      </w:r>
      <w:r w:rsidRPr="00376F56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361A1E">
        <w:rPr>
          <w:rFonts w:ascii="Times New Roman" w:hAnsi="Times New Roman" w:cs="Times New Roman"/>
          <w:sz w:val="28"/>
          <w:szCs w:val="28"/>
        </w:rPr>
        <w:t>и</w:t>
      </w:r>
      <w:r w:rsidRPr="00376F56">
        <w:rPr>
          <w:rFonts w:ascii="Times New Roman" w:hAnsi="Times New Roman" w:cs="Times New Roman"/>
          <w:sz w:val="28"/>
          <w:szCs w:val="28"/>
        </w:rPr>
        <w:t>»: 11 земельных участков и 3 гаража.</w:t>
      </w: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61A1E" w:rsidRDefault="00361A1E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E3DE5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941-0C32-4010-BD72-F90B68ED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2022-05-21T05:29:00Z</dcterms:created>
  <dcterms:modified xsi:type="dcterms:W3CDTF">2022-05-21T05:29:00Z</dcterms:modified>
</cp:coreProperties>
</file>