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A" w:rsidRDefault="005C41E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21A" w:rsidRDefault="005C41EF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26 апреля</w:t>
      </w:r>
    </w:p>
    <w:p w:rsidR="0064721A" w:rsidRDefault="005C41EF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Пенсионное обеспечение ликвидаторов аварии на ЧАЭС</w:t>
      </w:r>
    </w:p>
    <w:p w:rsidR="0064721A" w:rsidRDefault="0064721A">
      <w:pPr>
        <w:jc w:val="center"/>
        <w:rPr>
          <w:rFonts w:ascii="Liberation Sans" w:hAnsi="Liberation Sans" w:hint="eastAsia"/>
          <w:b/>
          <w:bCs/>
          <w:sz w:val="12"/>
          <w:szCs w:val="12"/>
        </w:rPr>
      </w:pP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2"/>
          <w:szCs w:val="22"/>
        </w:rPr>
        <w:t xml:space="preserve">Изменения пенсионного законодательства, вступившие в силу с 2019 года, никак не коснулись граждан, пострадавших в результате радиационных или техногенных катастроф, в том числе и на </w:t>
      </w:r>
      <w:r>
        <w:rPr>
          <w:rFonts w:ascii="Liberation Sans" w:hAnsi="Liberation Sans"/>
          <w:sz w:val="22"/>
          <w:szCs w:val="22"/>
        </w:rPr>
        <w:t>Чернобыльской АЭС. Для них всё осталось по-прежнему: право на досрочную пенсию, установление пенсии по инвалидности, возможность получения двух пенсий одновременно и ежемесячных денежных выплат (ЕДВ) в зависимости от категории.</w:t>
      </w:r>
    </w:p>
    <w:p w:rsidR="0064721A" w:rsidRDefault="0064721A">
      <w:pPr>
        <w:jc w:val="both"/>
        <w:rPr>
          <w:rFonts w:ascii="Liberation Sans" w:hAnsi="Liberation Sans" w:hint="eastAsia"/>
          <w:sz w:val="22"/>
          <w:szCs w:val="22"/>
        </w:rPr>
      </w:pPr>
    </w:p>
    <w:p w:rsidR="0064721A" w:rsidRDefault="005C41EF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sz w:val="22"/>
          <w:szCs w:val="22"/>
        </w:rPr>
        <w:t>Досрочный выход на пенсию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«</w:t>
      </w:r>
      <w:r>
        <w:rPr>
          <w:rFonts w:ascii="Liberation Sans" w:hAnsi="Liberation Sans"/>
          <w:sz w:val="22"/>
          <w:szCs w:val="22"/>
        </w:rPr>
        <w:t xml:space="preserve">Чернобыльцам» государственная или страховая пенсия по старости назначается при наличии трудового стажа с уменьшением пенсионного возраста: 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при ликвидации аварии на ЧАЭС в 1986-1987 годах — на 10 лет (мужчинам с 50 лет, женщинам с 45 лет),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- при ликвидац</w:t>
      </w:r>
      <w:r>
        <w:rPr>
          <w:rFonts w:ascii="Liberation Sans" w:hAnsi="Liberation Sans"/>
          <w:sz w:val="22"/>
          <w:szCs w:val="22"/>
        </w:rPr>
        <w:t>ии аварии в 1988-1990 годах - на 5 лет (мужчинам с 55 лет, женщинам с 50 лет).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Граждане, не являющиеся инвалидами, но также подвергшиеся воздействию радиации, имеют право на снижение пенсионного возраста от 1 года до 5 лет. </w:t>
      </w:r>
    </w:p>
    <w:p w:rsidR="0064721A" w:rsidRDefault="005C41EF">
      <w:pPr>
        <w:jc w:val="both"/>
        <w:rPr>
          <w:rFonts w:hint="eastAsia"/>
        </w:rPr>
      </w:pPr>
      <w:bookmarkStart w:id="1" w:name="__DdeLink__218_817774262"/>
      <w:r>
        <w:rPr>
          <w:rFonts w:ascii="Liberation Sans" w:hAnsi="Liberation Sans"/>
          <w:i/>
          <w:iCs/>
          <w:sz w:val="22"/>
          <w:szCs w:val="22"/>
        </w:rPr>
        <w:t xml:space="preserve">Справка по Центру ПФР № 1: </w:t>
      </w:r>
      <w:bookmarkEnd w:id="1"/>
      <w:r>
        <w:rPr>
          <w:rFonts w:ascii="Liberation Sans" w:hAnsi="Liberation Sans"/>
          <w:i/>
          <w:iCs/>
          <w:sz w:val="22"/>
          <w:szCs w:val="22"/>
        </w:rPr>
        <w:t xml:space="preserve">493 </w:t>
      </w:r>
      <w:r>
        <w:rPr>
          <w:rFonts w:ascii="Liberation Sans" w:hAnsi="Liberation Sans"/>
          <w:i/>
          <w:iCs/>
          <w:sz w:val="22"/>
          <w:szCs w:val="22"/>
        </w:rPr>
        <w:t xml:space="preserve">«чернобыльца», проживающие в Волжском и 13 муниципальных районах в составе Центра ПФР № 1, получают сегодня льготную пенсию. 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sz w:val="22"/>
          <w:szCs w:val="22"/>
        </w:rPr>
        <w:t xml:space="preserve">В Волгоградской области досрочную пенсию получают 2 056 ликвидаторов аварии на ЧАЭС. </w:t>
      </w:r>
    </w:p>
    <w:p w:rsidR="0064721A" w:rsidRDefault="0064721A">
      <w:pPr>
        <w:jc w:val="both"/>
        <w:rPr>
          <w:rFonts w:ascii="Liberation Sans" w:hAnsi="Liberation Sans" w:hint="eastAsia"/>
          <w:sz w:val="22"/>
          <w:szCs w:val="22"/>
        </w:rPr>
      </w:pPr>
    </w:p>
    <w:p w:rsidR="0064721A" w:rsidRDefault="005C41EF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sz w:val="22"/>
          <w:szCs w:val="22"/>
        </w:rPr>
        <w:t>Право на две пенсии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 отдельных случаях «че</w:t>
      </w:r>
      <w:r>
        <w:rPr>
          <w:rFonts w:ascii="Liberation Sans" w:hAnsi="Liberation Sans"/>
          <w:sz w:val="22"/>
          <w:szCs w:val="22"/>
        </w:rPr>
        <w:t>рнобыльцы» могут получать и государственную, и страховую пенсии одновременно. Это касается граждан, получивших инвалидность при исполнении обязанностей военной службы во время ликвидации аварии на ЧАЭС.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Также право на получение двух пенсий имеют нетрудоспо</w:t>
      </w:r>
      <w:r>
        <w:rPr>
          <w:rFonts w:ascii="Liberation Sans" w:hAnsi="Liberation Sans"/>
          <w:sz w:val="22"/>
          <w:szCs w:val="22"/>
        </w:rPr>
        <w:t>собные члены семьи умершего кормильца — участника ликвидации, инвалида вследствие катастрофы на ЧАЭС, а также лица, получившего или перенёсшего лучевую болезнь и другие заболевания, связанные с радиационным воздействием на ЧАЭС или работами по ликвидации п</w:t>
      </w:r>
      <w:r>
        <w:rPr>
          <w:rFonts w:ascii="Liberation Sans" w:hAnsi="Liberation Sans"/>
          <w:sz w:val="22"/>
          <w:szCs w:val="22"/>
        </w:rPr>
        <w:t>оследствий катастрофы. Им может устанавливаться пенсия по случаю потери кормильца и пенсия по старости (инвалидности).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sz w:val="22"/>
          <w:szCs w:val="22"/>
        </w:rPr>
        <w:t xml:space="preserve">Справка по Центру ПФР № 1: получателями двух пенсии являются 218 человек, пострадавших в результате ликвидации аварии на ЧАЭС. 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sz w:val="22"/>
          <w:szCs w:val="22"/>
        </w:rPr>
        <w:t>В Волгогр</w:t>
      </w:r>
      <w:r>
        <w:rPr>
          <w:rFonts w:ascii="Liberation Sans" w:hAnsi="Liberation Sans"/>
          <w:i/>
          <w:iCs/>
          <w:sz w:val="22"/>
          <w:szCs w:val="22"/>
        </w:rPr>
        <w:t xml:space="preserve">адской области получателями двух пенсий являются 485 ликвидаторов. </w:t>
      </w:r>
    </w:p>
    <w:p w:rsidR="0064721A" w:rsidRDefault="0064721A">
      <w:pPr>
        <w:jc w:val="both"/>
        <w:rPr>
          <w:rFonts w:ascii="Liberation Sans" w:hAnsi="Liberation Sans" w:hint="eastAsia"/>
          <w:sz w:val="22"/>
          <w:szCs w:val="22"/>
        </w:rPr>
      </w:pPr>
    </w:p>
    <w:p w:rsidR="0064721A" w:rsidRDefault="005C41EF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sz w:val="22"/>
          <w:szCs w:val="22"/>
        </w:rPr>
        <w:t>Ежемесячная денежная выплата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«Чернобыльцы», как и все федеральные льготники, имеют право на получение ежемесячной денежной выплаты (ЕДВ), а в некоторых случаях – сразу на две выплаты, пре</w:t>
      </w:r>
      <w:r>
        <w:rPr>
          <w:rFonts w:ascii="Liberation Sans" w:hAnsi="Liberation Sans"/>
          <w:sz w:val="22"/>
          <w:szCs w:val="22"/>
        </w:rPr>
        <w:t>дусмотренные разными федеральными законами. Например, участники ликвидации последствий чернобыльской катастрофы, признанные инвалидами: первая ЕДВ - как ликвидатору, вторая ЕДВ - как инвалиду.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sz w:val="22"/>
          <w:szCs w:val="22"/>
        </w:rPr>
        <w:t>Справка по Центру ПФР № 1: получателями ЕДВ являются сегодня 29</w:t>
      </w:r>
      <w:r>
        <w:rPr>
          <w:rFonts w:ascii="Liberation Sans" w:hAnsi="Liberation Sans"/>
          <w:i/>
          <w:iCs/>
          <w:sz w:val="22"/>
          <w:szCs w:val="22"/>
        </w:rPr>
        <w:t>7 «чернобыльцев».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sz w:val="22"/>
          <w:szCs w:val="22"/>
        </w:rPr>
        <w:t xml:space="preserve">В Волгоградской области ЕДВ получают 1 313 ликвидаторов чернобыльской катастрофы. </w:t>
      </w:r>
    </w:p>
    <w:p w:rsidR="0064721A" w:rsidRDefault="005C41EF">
      <w:pPr>
        <w:jc w:val="both"/>
        <w:rPr>
          <w:rFonts w:hint="eastAsia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Также право на установление ЕДВ имеет ряд категорий детей до 18 лет, пострадавших вследствие аварии на Чернобыльской АЭС. Кроме того, ЕДВ назначают и детям</w:t>
      </w:r>
      <w:r>
        <w:rPr>
          <w:rFonts w:ascii="Liberation Sans" w:hAnsi="Liberation Sans"/>
          <w:sz w:val="22"/>
          <w:szCs w:val="22"/>
        </w:rPr>
        <w:t xml:space="preserve"> в возрасте до 18 лет первого и второго поколения граждан, получивших определённую дозу облучения, и страдающим заболеваниями вследствие радиационного воздействия на одного из родителей.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color w:val="000000"/>
          <w:sz w:val="22"/>
          <w:szCs w:val="22"/>
        </w:rPr>
        <w:t xml:space="preserve">Справка по Центру ПФР № 1: </w:t>
      </w:r>
      <w:bookmarkStart w:id="2" w:name="__DdeLink__7334_511027315"/>
      <w:r>
        <w:rPr>
          <w:rFonts w:ascii="Liberation Sans" w:hAnsi="Liberation Sans"/>
          <w:i/>
          <w:iCs/>
          <w:color w:val="000000"/>
          <w:sz w:val="22"/>
          <w:szCs w:val="22"/>
        </w:rPr>
        <w:t xml:space="preserve">получателями ЕДВ  в данной категории </w:t>
      </w:r>
      <w:r>
        <w:rPr>
          <w:rFonts w:ascii="Liberation Sans" w:hAnsi="Liberation Sans"/>
          <w:i/>
          <w:iCs/>
          <w:color w:val="000000"/>
          <w:sz w:val="22"/>
          <w:szCs w:val="22"/>
        </w:rPr>
        <w:t>являются 246 граждан</w:t>
      </w:r>
      <w:bookmarkEnd w:id="2"/>
      <w:r>
        <w:rPr>
          <w:rFonts w:ascii="Liberation Sans" w:hAnsi="Liberation Sans"/>
          <w:i/>
          <w:iCs/>
          <w:color w:val="000000"/>
          <w:sz w:val="22"/>
          <w:szCs w:val="22"/>
        </w:rPr>
        <w:t>.</w:t>
      </w:r>
    </w:p>
    <w:p w:rsidR="0064721A" w:rsidRDefault="005C41EF">
      <w:pPr>
        <w:jc w:val="both"/>
        <w:rPr>
          <w:rFonts w:hint="eastAsia"/>
        </w:rPr>
      </w:pPr>
      <w:r>
        <w:rPr>
          <w:rFonts w:ascii="Liberation Sans" w:hAnsi="Liberation Sans"/>
          <w:i/>
          <w:iCs/>
          <w:color w:val="000000"/>
          <w:sz w:val="22"/>
          <w:szCs w:val="22"/>
        </w:rPr>
        <w:t xml:space="preserve">В Волгоградской области получателями ЕДВ  в данной категории являются 346 граждан. </w:t>
      </w:r>
    </w:p>
    <w:p w:rsidR="0064721A" w:rsidRDefault="00647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21A" w:rsidRDefault="006472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1A" w:rsidRDefault="005C41E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64721A" w:rsidRDefault="005C41E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64721A" w:rsidRDefault="005C41E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64721A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A"/>
    <w:rsid w:val="005C41EF"/>
    <w:rsid w:val="006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2021-04-23T08:11:00Z</cp:lastPrinted>
  <dcterms:created xsi:type="dcterms:W3CDTF">2021-04-26T17:47:00Z</dcterms:created>
  <dcterms:modified xsi:type="dcterms:W3CDTF">2021-04-26T17:47:00Z</dcterms:modified>
  <dc:language>ru-RU</dc:language>
</cp:coreProperties>
</file>