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BE" w:rsidRDefault="000D5AB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9BE" w:rsidRDefault="000D5ABD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Выплата пенсионных накоплений  - </w:t>
      </w:r>
    </w:p>
    <w:p w:rsidR="00AE29BE" w:rsidRDefault="000D5ABD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по достижении «старого» пенсионного возраста </w:t>
      </w:r>
    </w:p>
    <w:p w:rsidR="00AE29BE" w:rsidRDefault="00AE29BE">
      <w:pPr>
        <w:jc w:val="center"/>
        <w:rPr>
          <w:rFonts w:hint="eastAsia"/>
          <w:sz w:val="12"/>
          <w:szCs w:val="12"/>
        </w:rPr>
      </w:pP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Мужчины при достижении возраста 60 лет  и женщины 55 лет, а также граждане ранее этого возраста (кто имеет право на досрочную страховую пенсию) при  наличии средств пенсионных накоплений на индивидуальном лицевом счёте  имеют право обратиться за их выплато</w:t>
      </w:r>
      <w:r>
        <w:rPr>
          <w:sz w:val="28"/>
          <w:szCs w:val="28"/>
        </w:rPr>
        <w:t xml:space="preserve">й. 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В июле за назначением выплат из средств пенсионных накоплений в Центр ПФР № 1 обратились 27 737 человек — жители </w:t>
      </w:r>
      <w:proofErr w:type="gramStart"/>
      <w:r>
        <w:rPr>
          <w:i/>
          <w:iCs/>
          <w:sz w:val="28"/>
          <w:szCs w:val="28"/>
        </w:rPr>
        <w:t>Волжского</w:t>
      </w:r>
      <w:proofErr w:type="gramEnd"/>
      <w:r>
        <w:rPr>
          <w:i/>
          <w:iCs/>
          <w:sz w:val="28"/>
          <w:szCs w:val="28"/>
        </w:rPr>
        <w:t xml:space="preserve"> и 13 муниципальных районов. 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Вид выплаты зависит от суммы пенсионных накоплений. Они могут быть выплачены в виде: 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>- единовреме</w:t>
      </w:r>
      <w:r>
        <w:rPr>
          <w:sz w:val="28"/>
          <w:szCs w:val="28"/>
        </w:rPr>
        <w:t>нной выплаты (все накопления выплачиваются сразу одной суммой)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>- срочной пенсионной выплаты (выплачивается в течение определённого срока, но не менее 10 лет)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 xml:space="preserve">- накопительной пенсии (сумма пенсионных накоплений делится на 264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и полученный размер выпл</w:t>
      </w:r>
      <w:r>
        <w:rPr>
          <w:sz w:val="28"/>
          <w:szCs w:val="28"/>
        </w:rPr>
        <w:t xml:space="preserve">ачивается ежемесячно). 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Пенсионные накопления в основном формируются у людей 1967 года рождения и моложе, а также у участников программы государственного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пенсий и владельцев сертификата на </w:t>
      </w:r>
      <w:proofErr w:type="spellStart"/>
      <w:r>
        <w:rPr>
          <w:sz w:val="28"/>
          <w:szCs w:val="28"/>
        </w:rPr>
        <w:t>маткапитал</w:t>
      </w:r>
      <w:proofErr w:type="spellEnd"/>
      <w:r>
        <w:rPr>
          <w:sz w:val="28"/>
          <w:szCs w:val="28"/>
        </w:rPr>
        <w:t>, которые направили его средства на сво</w:t>
      </w:r>
      <w:r>
        <w:rPr>
          <w:sz w:val="28"/>
          <w:szCs w:val="28"/>
        </w:rPr>
        <w:t>ю будущую пенсию. В период с 2002 по 2004 годы уплата работодателями взносов на накопительную пенсию производилась мужчинам 1953 года рождения и моложе и женщинам 1957 года рождения и моложе.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За назначением выплаты следует обратиться с заявлением в тот пе</w:t>
      </w:r>
      <w:r>
        <w:rPr>
          <w:b/>
          <w:bCs/>
          <w:sz w:val="28"/>
          <w:szCs w:val="28"/>
        </w:rPr>
        <w:t>нсионный фонд, в котором формировались накопления</w:t>
      </w:r>
      <w:r>
        <w:rPr>
          <w:sz w:val="28"/>
          <w:szCs w:val="28"/>
        </w:rPr>
        <w:t>. Если пенсионные накопления находятся в Пенсионном фонде России (</w:t>
      </w:r>
      <w:proofErr w:type="spellStart"/>
      <w:r>
        <w:rPr>
          <w:sz w:val="28"/>
          <w:szCs w:val="28"/>
        </w:rPr>
        <w:t>размещёны</w:t>
      </w:r>
      <w:proofErr w:type="spellEnd"/>
      <w:r>
        <w:rPr>
          <w:sz w:val="28"/>
          <w:szCs w:val="28"/>
        </w:rPr>
        <w:t xml:space="preserve"> в государственной управляющей компании «Внешэкономбанк»), заявление на назначение выплаты из средств пенсионных накоплений можно по</w:t>
      </w:r>
      <w:r>
        <w:rPr>
          <w:sz w:val="28"/>
          <w:szCs w:val="28"/>
        </w:rPr>
        <w:t>дать дистанционно - через Личный кабинет на сайте ПФР или же обратиться в клиентскую службу Пенсионного фонда.</w:t>
      </w:r>
    </w:p>
    <w:p w:rsidR="00AE29BE" w:rsidRDefault="000D5ABD">
      <w:pPr>
        <w:jc w:val="both"/>
        <w:rPr>
          <w:rFonts w:hint="eastAsia"/>
        </w:rPr>
      </w:pPr>
      <w:r>
        <w:rPr>
          <w:sz w:val="28"/>
          <w:szCs w:val="28"/>
        </w:rPr>
        <w:tab/>
        <w:t>Есть ли у Вас средства пенсионных накоплений, их сумму на данный момент и где они формируются (в ПФР или негосударственном пенсионном фонде), мо</w:t>
      </w:r>
      <w:r>
        <w:rPr>
          <w:sz w:val="28"/>
          <w:szCs w:val="28"/>
        </w:rPr>
        <w:t xml:space="preserve">жно узнать в  </w:t>
      </w:r>
      <w:hyperlink r:id="rId6">
        <w:r>
          <w:rPr>
            <w:rStyle w:val="-"/>
            <w:sz w:val="28"/>
            <w:szCs w:val="28"/>
          </w:rPr>
          <w:t>личном кабинете гражданина</w:t>
        </w:r>
      </w:hyperlink>
      <w:r>
        <w:rPr>
          <w:sz w:val="28"/>
          <w:szCs w:val="28"/>
        </w:rPr>
        <w:t xml:space="preserve"> на сайте Пенсионного фонда России.</w:t>
      </w:r>
    </w:p>
    <w:p w:rsidR="00AE29BE" w:rsidRDefault="00AE29BE">
      <w:pPr>
        <w:jc w:val="both"/>
        <w:rPr>
          <w:rFonts w:hint="eastAsia"/>
        </w:rPr>
      </w:pPr>
    </w:p>
    <w:p w:rsidR="00AE29BE" w:rsidRDefault="00AE29BE">
      <w:pPr>
        <w:jc w:val="both"/>
        <w:rPr>
          <w:rFonts w:hint="eastAsia"/>
        </w:rPr>
      </w:pPr>
    </w:p>
    <w:p w:rsidR="00AE29BE" w:rsidRDefault="00AE29BE">
      <w:pPr>
        <w:jc w:val="both"/>
        <w:rPr>
          <w:rFonts w:hint="eastAsia"/>
        </w:rPr>
      </w:pPr>
    </w:p>
    <w:p w:rsidR="00AE29BE" w:rsidRDefault="000D5ABD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AE29BE" w:rsidRDefault="000D5ABD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AE29BE" w:rsidRDefault="000D5ABD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AE29B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BE"/>
    <w:rsid w:val="000D5ABD"/>
    <w:rsid w:val="00A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2021-08-12T05:05:00Z</dcterms:created>
  <dcterms:modified xsi:type="dcterms:W3CDTF">2021-08-12T05:05:00Z</dcterms:modified>
  <dc:language>ru-RU</dc:language>
</cp:coreProperties>
</file>